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928" w:rsidRPr="00B548C8" w:rsidRDefault="00FC4100" w:rsidP="00F95D67">
      <w:pPr>
        <w:contextualSpacing/>
        <w:jc w:val="center"/>
        <w:rPr>
          <w:rFonts w:asciiTheme="minorBidi" w:hAnsiTheme="minorBidi" w:cstheme="minorBidi"/>
          <w:bCs/>
          <w:sz w:val="26"/>
          <w:szCs w:val="26"/>
          <w:u w:val="single"/>
          <w:rtl/>
        </w:rPr>
      </w:pPr>
      <w:r w:rsidRPr="00B548C8">
        <w:rPr>
          <w:rFonts w:asciiTheme="minorBidi" w:hAnsiTheme="minorBidi" w:cstheme="minorBidi"/>
          <w:bCs/>
          <w:sz w:val="26"/>
          <w:szCs w:val="26"/>
          <w:u w:val="single"/>
          <w:rtl/>
        </w:rPr>
        <w:t xml:space="preserve">الوحدة ز1 الجلسة 1 التمرين 3 </w:t>
      </w:r>
    </w:p>
    <w:p w:rsidR="007D0928" w:rsidRPr="00B548C8" w:rsidRDefault="00FC4100" w:rsidP="00B548C8">
      <w:pPr>
        <w:contextualSpacing/>
        <w:jc w:val="center"/>
        <w:rPr>
          <w:rFonts w:asciiTheme="minorBidi" w:hAnsiTheme="minorBidi" w:cstheme="minorBidi"/>
          <w:bCs/>
          <w:sz w:val="26"/>
          <w:szCs w:val="26"/>
          <w:u w:val="single"/>
          <w:rtl/>
        </w:rPr>
      </w:pPr>
      <w:r w:rsidRPr="00B548C8">
        <w:rPr>
          <w:rFonts w:asciiTheme="minorBidi" w:hAnsiTheme="minorBidi" w:cstheme="minorBidi"/>
          <w:bCs/>
          <w:sz w:val="26"/>
          <w:szCs w:val="26"/>
          <w:u w:val="single"/>
          <w:rtl/>
        </w:rPr>
        <w:t>التحديات والفرص المتعلقة بوضع إدارة الحال</w:t>
      </w:r>
      <w:r w:rsidR="00B548C8" w:rsidRPr="00B548C8">
        <w:rPr>
          <w:rFonts w:asciiTheme="minorBidi" w:hAnsiTheme="minorBidi" w:cstheme="minorBidi" w:hint="cs"/>
          <w:bCs/>
          <w:sz w:val="26"/>
          <w:szCs w:val="26"/>
          <w:u w:val="single"/>
          <w:rtl/>
        </w:rPr>
        <w:t>ات</w:t>
      </w:r>
      <w:r w:rsidRPr="00B548C8">
        <w:rPr>
          <w:rFonts w:asciiTheme="minorBidi" w:hAnsiTheme="minorBidi" w:cstheme="minorBidi"/>
          <w:bCs/>
          <w:sz w:val="26"/>
          <w:szCs w:val="26"/>
          <w:u w:val="single"/>
          <w:rtl/>
        </w:rPr>
        <w:t xml:space="preserve"> أو تقديمها</w:t>
      </w:r>
      <w:r w:rsidRPr="00B548C8">
        <w:rPr>
          <w:rStyle w:val="FootnoteReference"/>
          <w:rFonts w:asciiTheme="minorBidi" w:hAnsiTheme="minorBidi" w:cstheme="minorBidi"/>
          <w:bCs/>
          <w:sz w:val="26"/>
          <w:szCs w:val="26"/>
          <w:rtl/>
        </w:rPr>
        <w:footnoteReference w:id="1"/>
      </w:r>
    </w:p>
    <w:p w:rsidR="00EC117A" w:rsidRPr="00B548C8" w:rsidRDefault="004D25D1" w:rsidP="00F95D67">
      <w:pPr>
        <w:contextualSpacing/>
        <w:rPr>
          <w:rFonts w:asciiTheme="minorBidi" w:hAnsiTheme="minorBidi" w:cstheme="minorBidi"/>
          <w:b/>
          <w:sz w:val="26"/>
          <w:szCs w:val="26"/>
          <w:rtl/>
        </w:rPr>
      </w:pPr>
    </w:p>
    <w:p w:rsidR="007D0928" w:rsidRPr="00B548C8" w:rsidRDefault="004D25D1" w:rsidP="00F95D67">
      <w:pPr>
        <w:contextualSpacing/>
        <w:rPr>
          <w:rFonts w:asciiTheme="minorBidi" w:hAnsiTheme="minorBidi" w:cstheme="minorBidi"/>
          <w:b/>
          <w:sz w:val="26"/>
          <w:szCs w:val="26"/>
          <w:rtl/>
        </w:rPr>
      </w:pPr>
    </w:p>
    <w:p w:rsidR="007230DE" w:rsidRPr="00B548C8" w:rsidRDefault="00FC4100" w:rsidP="00B548C8">
      <w:pPr>
        <w:contextualSpacing/>
        <w:rPr>
          <w:rFonts w:asciiTheme="minorBidi" w:hAnsiTheme="minorBidi" w:cstheme="minorBidi"/>
          <w:bCs/>
          <w:sz w:val="26"/>
          <w:szCs w:val="26"/>
          <w:rtl/>
        </w:rPr>
      </w:pPr>
      <w:r w:rsidRPr="00B548C8">
        <w:rPr>
          <w:rFonts w:asciiTheme="minorBidi" w:hAnsiTheme="minorBidi" w:cstheme="minorBidi"/>
          <w:bCs/>
          <w:sz w:val="26"/>
          <w:szCs w:val="26"/>
          <w:rtl/>
        </w:rPr>
        <w:t>تقديم إدارة الحال</w:t>
      </w:r>
      <w:r w:rsidR="00B548C8" w:rsidRPr="00B548C8">
        <w:rPr>
          <w:rFonts w:asciiTheme="minorBidi" w:hAnsiTheme="minorBidi" w:cstheme="minorBidi" w:hint="cs"/>
          <w:bCs/>
          <w:sz w:val="26"/>
          <w:szCs w:val="26"/>
          <w:rtl/>
        </w:rPr>
        <w:t>ات</w:t>
      </w:r>
      <w:r w:rsidRPr="00B548C8">
        <w:rPr>
          <w:rFonts w:asciiTheme="minorBidi" w:hAnsiTheme="minorBidi" w:cstheme="minorBidi"/>
          <w:bCs/>
          <w:sz w:val="26"/>
          <w:szCs w:val="26"/>
          <w:rtl/>
        </w:rPr>
        <w:t xml:space="preserve"> في حالات الطوارئ</w:t>
      </w:r>
    </w:p>
    <w:p w:rsidR="00FC7BD4" w:rsidRPr="00B548C8" w:rsidRDefault="004D25D1" w:rsidP="00F95D67">
      <w:pPr>
        <w:contextualSpacing/>
        <w:rPr>
          <w:rFonts w:asciiTheme="minorBidi" w:hAnsiTheme="minorBidi" w:cstheme="minorBidi"/>
          <w:b/>
          <w:sz w:val="26"/>
          <w:szCs w:val="26"/>
          <w:rtl/>
        </w:rPr>
      </w:pPr>
    </w:p>
    <w:p w:rsidR="007230DE" w:rsidRPr="00B548C8" w:rsidRDefault="00FC4100" w:rsidP="00B548C8">
      <w:pPr>
        <w:contextualSpacing/>
        <w:rPr>
          <w:rFonts w:asciiTheme="minorBidi" w:hAnsiTheme="minorBidi" w:cstheme="minorBidi"/>
          <w:sz w:val="26"/>
          <w:szCs w:val="26"/>
          <w:rtl/>
        </w:rPr>
      </w:pPr>
      <w:r w:rsidRPr="00B548C8">
        <w:rPr>
          <w:rFonts w:asciiTheme="minorBidi" w:hAnsiTheme="minorBidi" w:cstheme="minorBidi"/>
          <w:sz w:val="26"/>
          <w:szCs w:val="26"/>
          <w:rtl/>
        </w:rPr>
        <w:t xml:space="preserve">حالات الطوارئ هي أزمات إنسانية كثيرًا ما </w:t>
      </w:r>
      <w:r w:rsidR="00B548C8" w:rsidRPr="00B548C8">
        <w:rPr>
          <w:rFonts w:asciiTheme="minorBidi" w:hAnsiTheme="minorBidi" w:cstheme="minorBidi" w:hint="cs"/>
          <w:sz w:val="26"/>
          <w:szCs w:val="26"/>
          <w:rtl/>
        </w:rPr>
        <w:t xml:space="preserve">تغلب </w:t>
      </w:r>
      <w:r w:rsidRPr="00B548C8">
        <w:rPr>
          <w:rFonts w:asciiTheme="minorBidi" w:hAnsiTheme="minorBidi" w:cstheme="minorBidi"/>
          <w:sz w:val="26"/>
          <w:szCs w:val="26"/>
          <w:rtl/>
        </w:rPr>
        <w:t>على موارد وقدرات المجتمعات والتجمعات المتضررة على التصدي، ومن ثم تتطلب اتخاذ إجراءات عاجلة. وتندرج حالات الطوارئ ضمن إحدى الفئتين التاليتين:</w:t>
      </w:r>
    </w:p>
    <w:p w:rsidR="007230DE" w:rsidRPr="00B548C8" w:rsidRDefault="007230DE" w:rsidP="00F95D67">
      <w:pPr>
        <w:contextualSpacing/>
        <w:rPr>
          <w:rFonts w:asciiTheme="minorBidi" w:hAnsiTheme="minorBidi" w:cstheme="minorBidi"/>
          <w:sz w:val="26"/>
          <w:szCs w:val="26"/>
          <w:rtl/>
        </w:rPr>
      </w:pPr>
    </w:p>
    <w:p w:rsidR="007230DE" w:rsidRPr="00B548C8" w:rsidRDefault="00FC4100" w:rsidP="00F95D67">
      <w:pPr>
        <w:pStyle w:val="ListParagraph"/>
        <w:numPr>
          <w:ilvl w:val="0"/>
          <w:numId w:val="2"/>
        </w:numPr>
        <w:jc w:val="both"/>
        <w:rPr>
          <w:rFonts w:asciiTheme="minorBidi" w:hAnsiTheme="minorBidi" w:cstheme="minorBidi"/>
          <w:sz w:val="26"/>
          <w:szCs w:val="26"/>
          <w:rtl/>
        </w:rPr>
      </w:pPr>
      <w:r w:rsidRPr="00B548C8">
        <w:rPr>
          <w:rFonts w:asciiTheme="minorBidi" w:hAnsiTheme="minorBidi" w:cstheme="minorBidi"/>
          <w:sz w:val="26"/>
          <w:szCs w:val="26"/>
          <w:rtl/>
        </w:rPr>
        <w:t>حالات الطوارئ الأولية المفاجئة أو السريعة</w:t>
      </w:r>
      <w:r w:rsidR="00B548C8" w:rsidRPr="00B548C8">
        <w:rPr>
          <w:rFonts w:asciiTheme="minorBidi" w:hAnsiTheme="minorBidi" w:cstheme="minorBidi" w:hint="cs"/>
          <w:sz w:val="26"/>
          <w:szCs w:val="26"/>
          <w:rtl/>
        </w:rPr>
        <w:t>.</w:t>
      </w:r>
    </w:p>
    <w:p w:rsidR="007230DE" w:rsidRPr="00B548C8" w:rsidRDefault="00FC4100" w:rsidP="00F95D67">
      <w:pPr>
        <w:pStyle w:val="ListParagraph"/>
        <w:numPr>
          <w:ilvl w:val="0"/>
          <w:numId w:val="2"/>
        </w:numPr>
        <w:jc w:val="both"/>
        <w:rPr>
          <w:rFonts w:asciiTheme="minorBidi" w:hAnsiTheme="minorBidi" w:cstheme="minorBidi"/>
          <w:sz w:val="26"/>
          <w:szCs w:val="26"/>
          <w:rtl/>
        </w:rPr>
      </w:pPr>
      <w:r w:rsidRPr="00B548C8">
        <w:rPr>
          <w:rFonts w:asciiTheme="minorBidi" w:hAnsiTheme="minorBidi" w:cstheme="minorBidi"/>
          <w:sz w:val="26"/>
          <w:szCs w:val="26"/>
          <w:rtl/>
        </w:rPr>
        <w:t>حالات الطوارئ المزمنة التي تتطور تدريجيا ولكن قد تستمر لسنوات.</w:t>
      </w:r>
    </w:p>
    <w:p w:rsidR="006D4312" w:rsidRPr="00B548C8" w:rsidRDefault="004D25D1" w:rsidP="00F95D67">
      <w:pPr>
        <w:contextualSpacing/>
        <w:rPr>
          <w:rFonts w:asciiTheme="minorBidi" w:hAnsiTheme="minorBidi" w:cstheme="minorBidi"/>
          <w:sz w:val="26"/>
          <w:szCs w:val="26"/>
          <w:rtl/>
        </w:rPr>
      </w:pPr>
    </w:p>
    <w:p w:rsidR="006D4312" w:rsidRPr="00B548C8" w:rsidRDefault="00B548C8" w:rsidP="00B548C8">
      <w:pPr>
        <w:contextualSpacing/>
        <w:rPr>
          <w:rFonts w:asciiTheme="minorBidi" w:hAnsiTheme="minorBidi" w:cstheme="minorBidi"/>
          <w:sz w:val="26"/>
          <w:szCs w:val="26"/>
          <w:rtl/>
        </w:rPr>
      </w:pPr>
      <w:r w:rsidRPr="00B548C8">
        <w:rPr>
          <w:rFonts w:asciiTheme="minorBidi" w:hAnsiTheme="minorBidi" w:cstheme="minorBidi" w:hint="cs"/>
          <w:sz w:val="26"/>
          <w:szCs w:val="26"/>
          <w:rtl/>
        </w:rPr>
        <w:t xml:space="preserve">تنطوي </w:t>
      </w:r>
      <w:r w:rsidR="00FC4100" w:rsidRPr="00B548C8">
        <w:rPr>
          <w:rFonts w:asciiTheme="minorBidi" w:hAnsiTheme="minorBidi" w:cstheme="minorBidi"/>
          <w:sz w:val="26"/>
          <w:szCs w:val="26"/>
          <w:rtl/>
        </w:rPr>
        <w:t xml:space="preserve">حالات الطوارئ بمختلف أنواعها </w:t>
      </w:r>
      <w:r>
        <w:rPr>
          <w:rFonts w:asciiTheme="minorBidi" w:hAnsiTheme="minorBidi" w:cstheme="minorBidi" w:hint="cs"/>
          <w:sz w:val="26"/>
          <w:szCs w:val="26"/>
          <w:rtl/>
        </w:rPr>
        <w:t xml:space="preserve">على فرص وتحديات </w:t>
      </w:r>
      <w:r w:rsidR="00FC4100" w:rsidRPr="00B548C8">
        <w:rPr>
          <w:rFonts w:asciiTheme="minorBidi" w:hAnsiTheme="minorBidi" w:cstheme="minorBidi"/>
          <w:sz w:val="26"/>
          <w:szCs w:val="26"/>
          <w:rtl/>
        </w:rPr>
        <w:t>مختلفة لدمج إدارة الحالات في أنظمة حماية الطفل الحالية. ويمكن أن تكون هذه الأنظمة رسمية وغير رسمية على حدٍ سواء.</w:t>
      </w:r>
      <w:r w:rsidR="00FC4100" w:rsidRPr="00B548C8">
        <w:rPr>
          <w:rStyle w:val="FootnoteReference"/>
          <w:rFonts w:asciiTheme="minorBidi" w:hAnsiTheme="minorBidi" w:cstheme="minorBidi"/>
          <w:sz w:val="26"/>
          <w:szCs w:val="26"/>
          <w:rtl/>
        </w:rPr>
        <w:footnoteReference w:id="2"/>
      </w:r>
    </w:p>
    <w:p w:rsidR="006D4312" w:rsidRPr="00B548C8" w:rsidRDefault="004D25D1" w:rsidP="00F95D67">
      <w:pPr>
        <w:contextualSpacing/>
        <w:rPr>
          <w:rFonts w:asciiTheme="minorBidi" w:hAnsiTheme="minorBidi" w:cstheme="minorBidi"/>
          <w:sz w:val="26"/>
          <w:szCs w:val="26"/>
          <w:rtl/>
        </w:rPr>
      </w:pPr>
    </w:p>
    <w:p w:rsidR="00FC7BD4" w:rsidRPr="00B548C8" w:rsidRDefault="004D25D1" w:rsidP="00F95D67">
      <w:pPr>
        <w:contextualSpacing/>
        <w:rPr>
          <w:rFonts w:asciiTheme="minorBidi" w:hAnsiTheme="minorBidi" w:cstheme="minorBidi"/>
          <w:sz w:val="26"/>
          <w:szCs w:val="26"/>
          <w:rtl/>
        </w:rPr>
      </w:pPr>
    </w:p>
    <w:p w:rsidR="007230DE" w:rsidRPr="00B548C8" w:rsidRDefault="00B548C8" w:rsidP="00B548C8">
      <w:pPr>
        <w:contextualSpacing/>
        <w:rPr>
          <w:rFonts w:asciiTheme="minorBidi" w:hAnsiTheme="minorBidi" w:cstheme="minorBidi"/>
          <w:sz w:val="26"/>
          <w:szCs w:val="26"/>
          <w:rtl/>
        </w:rPr>
      </w:pPr>
      <w:r>
        <w:rPr>
          <w:rFonts w:asciiTheme="minorBidi" w:hAnsiTheme="minorBidi" w:cstheme="minorBidi" w:hint="cs"/>
          <w:sz w:val="26"/>
          <w:szCs w:val="26"/>
          <w:rtl/>
        </w:rPr>
        <w:t xml:space="preserve">ورغم أنه تتعين مراعاة </w:t>
      </w:r>
      <w:r w:rsidR="00FC4100" w:rsidRPr="00B548C8">
        <w:rPr>
          <w:rFonts w:asciiTheme="minorBidi" w:hAnsiTheme="minorBidi" w:cstheme="minorBidi"/>
          <w:sz w:val="26"/>
          <w:szCs w:val="26"/>
          <w:rtl/>
        </w:rPr>
        <w:t>الأنظمة غير الرسمية وتضمينها كجزء من التدخلات التي يمكن تقديمها من خلال عملية إدارة الحالات، ينبغي تنفيذ إدارة الحالات في إطار النظام الرسمي للحفاظ على المساءلة والاتساق. لاسيما عندما تضرب المجتمعات إحدى حالات الطوارئ التي تستلزم إدارة الحال</w:t>
      </w:r>
      <w:r>
        <w:rPr>
          <w:rFonts w:asciiTheme="minorBidi" w:hAnsiTheme="minorBidi" w:cstheme="minorBidi" w:hint="cs"/>
          <w:sz w:val="26"/>
          <w:szCs w:val="26"/>
          <w:rtl/>
        </w:rPr>
        <w:t>ات</w:t>
      </w:r>
      <w:r w:rsidR="00FC4100" w:rsidRPr="00B548C8">
        <w:rPr>
          <w:rFonts w:asciiTheme="minorBidi" w:hAnsiTheme="minorBidi" w:cstheme="minorBidi"/>
          <w:sz w:val="26"/>
          <w:szCs w:val="26"/>
          <w:rtl/>
        </w:rPr>
        <w:t>، وحيث يمكن أن تفتقر تلك المجتمعات إلى القدرة أو الموارد اللازمة لتنفيذ أحد أنظمة إدارة الحال</w:t>
      </w:r>
      <w:r>
        <w:rPr>
          <w:rFonts w:asciiTheme="minorBidi" w:hAnsiTheme="minorBidi" w:cstheme="minorBidi" w:hint="cs"/>
          <w:sz w:val="26"/>
          <w:szCs w:val="26"/>
          <w:rtl/>
        </w:rPr>
        <w:t>ات</w:t>
      </w:r>
      <w:r w:rsidR="00FC4100" w:rsidRPr="00B548C8">
        <w:rPr>
          <w:rFonts w:asciiTheme="minorBidi" w:hAnsiTheme="minorBidi" w:cstheme="minorBidi"/>
          <w:sz w:val="26"/>
          <w:szCs w:val="26"/>
          <w:rtl/>
        </w:rPr>
        <w:t>.</w:t>
      </w:r>
    </w:p>
    <w:p w:rsidR="007230DE" w:rsidRPr="00B548C8" w:rsidRDefault="007230DE" w:rsidP="00F95D67">
      <w:pPr>
        <w:contextualSpacing/>
        <w:rPr>
          <w:rFonts w:asciiTheme="minorBidi" w:hAnsiTheme="minorBidi" w:cstheme="minorBidi"/>
          <w:sz w:val="26"/>
          <w:szCs w:val="26"/>
          <w:rtl/>
        </w:rPr>
      </w:pPr>
    </w:p>
    <w:p w:rsidR="007230DE" w:rsidRPr="00B548C8" w:rsidRDefault="00FC4100" w:rsidP="00F95D67">
      <w:pPr>
        <w:contextualSpacing/>
        <w:rPr>
          <w:rFonts w:asciiTheme="minorBidi" w:hAnsiTheme="minorBidi" w:cstheme="minorBidi"/>
          <w:sz w:val="26"/>
          <w:szCs w:val="26"/>
          <w:rtl/>
        </w:rPr>
      </w:pPr>
      <w:r w:rsidRPr="00B548C8">
        <w:rPr>
          <w:rFonts w:asciiTheme="minorBidi" w:hAnsiTheme="minorBidi" w:cstheme="minorBidi"/>
          <w:sz w:val="26"/>
          <w:szCs w:val="26"/>
          <w:rtl/>
        </w:rPr>
        <w:t>في حالات الطوارئ، غالبًا ما تطغى طبيعة احتياجات حماية الطفل واتساع نطاقها على أنظمة حماية الطفل وعمليات إدارة الحالات، نتيجة لتزايد المخاوف المتعلقة بالحماية الموجودة مسبقًا، وظهور أخرى جديدة. هذا بالإضافة إلى أن الأنظمة والهياكل الحالية عادةً ما تضعف نتيجة لتأثير حالة الطوارئ.</w:t>
      </w:r>
    </w:p>
    <w:p w:rsidR="007230DE" w:rsidRPr="00B548C8" w:rsidRDefault="007230DE" w:rsidP="00F95D67">
      <w:pPr>
        <w:contextualSpacing/>
        <w:rPr>
          <w:rFonts w:asciiTheme="minorBidi" w:hAnsiTheme="minorBidi" w:cstheme="minorBidi"/>
          <w:sz w:val="26"/>
          <w:szCs w:val="26"/>
          <w:rtl/>
        </w:rPr>
      </w:pPr>
    </w:p>
    <w:p w:rsidR="007230DE" w:rsidRPr="00B548C8" w:rsidRDefault="00B548C8" w:rsidP="00B548C8">
      <w:pPr>
        <w:contextualSpacing/>
        <w:rPr>
          <w:rFonts w:asciiTheme="minorBidi" w:hAnsiTheme="minorBidi" w:cstheme="minorBidi"/>
          <w:sz w:val="26"/>
          <w:szCs w:val="26"/>
          <w:rtl/>
        </w:rPr>
      </w:pPr>
      <w:r>
        <w:rPr>
          <w:rFonts w:asciiTheme="minorBidi" w:hAnsiTheme="minorBidi" w:cstheme="minorBidi" w:hint="cs"/>
          <w:sz w:val="26"/>
          <w:szCs w:val="26"/>
          <w:rtl/>
        </w:rPr>
        <w:t xml:space="preserve">ورغم أن حالات الطوارئ </w:t>
      </w:r>
      <w:r w:rsidR="00FC4100" w:rsidRPr="00B548C8">
        <w:rPr>
          <w:rFonts w:asciiTheme="minorBidi" w:hAnsiTheme="minorBidi" w:cstheme="minorBidi"/>
          <w:sz w:val="26"/>
          <w:szCs w:val="26"/>
          <w:rtl/>
        </w:rPr>
        <w:t>قد تستدعي وضع إجراءات وآليات جديدة لحماية الأطفال، بما في ذلك إدارة الحالات، فإنه ينبغي على وكالات حماية الطفل دعم الجهود الرامية إلى حماية الأطفال من خلال بناء قدرات موظفي حماية الطفل بصورة عامة، إلى جانب تعزيز الموارد والإجراءات الحالية بالدعم الفني.</w:t>
      </w:r>
    </w:p>
    <w:p w:rsidR="007230DE" w:rsidRPr="00B548C8" w:rsidRDefault="007230DE" w:rsidP="00F95D67">
      <w:pPr>
        <w:contextualSpacing/>
        <w:rPr>
          <w:rFonts w:asciiTheme="minorBidi" w:hAnsiTheme="minorBidi" w:cstheme="minorBidi"/>
          <w:sz w:val="26"/>
          <w:szCs w:val="26"/>
          <w:rtl/>
        </w:rPr>
      </w:pPr>
    </w:p>
    <w:p w:rsidR="00FC7BD4" w:rsidRPr="00B548C8" w:rsidRDefault="00B548C8" w:rsidP="00B548C8">
      <w:pPr>
        <w:contextualSpacing/>
        <w:rPr>
          <w:rFonts w:asciiTheme="minorBidi" w:hAnsiTheme="minorBidi" w:cstheme="minorBidi"/>
          <w:sz w:val="26"/>
          <w:szCs w:val="26"/>
          <w:rtl/>
        </w:rPr>
      </w:pPr>
      <w:r>
        <w:rPr>
          <w:rFonts w:asciiTheme="minorBidi" w:hAnsiTheme="minorBidi" w:cstheme="minorBidi" w:hint="cs"/>
          <w:sz w:val="26"/>
          <w:szCs w:val="26"/>
          <w:rtl/>
        </w:rPr>
        <w:t xml:space="preserve">وعند </w:t>
      </w:r>
      <w:r w:rsidR="00FC4100" w:rsidRPr="00B548C8">
        <w:rPr>
          <w:rFonts w:asciiTheme="minorBidi" w:hAnsiTheme="minorBidi" w:cstheme="minorBidi"/>
          <w:sz w:val="26"/>
          <w:szCs w:val="26"/>
          <w:rtl/>
        </w:rPr>
        <w:t xml:space="preserve">تقديم خدمات إدارة الحالات في حالات الطوارئ ينبغي </w:t>
      </w:r>
      <w:r>
        <w:rPr>
          <w:rFonts w:asciiTheme="minorBidi" w:hAnsiTheme="minorBidi" w:cstheme="minorBidi" w:hint="cs"/>
          <w:sz w:val="26"/>
          <w:szCs w:val="26"/>
          <w:rtl/>
        </w:rPr>
        <w:t>أن يكون ذلك من منطلق الحرص على</w:t>
      </w:r>
      <w:r w:rsidR="00FC4100" w:rsidRPr="00B548C8">
        <w:rPr>
          <w:rFonts w:asciiTheme="minorBidi" w:hAnsiTheme="minorBidi" w:cstheme="minorBidi"/>
          <w:sz w:val="26"/>
          <w:szCs w:val="26"/>
          <w:rtl/>
        </w:rPr>
        <w:t xml:space="preserve"> تعزيز نظام حماية الطفل على المدى الطويل. </w:t>
      </w:r>
    </w:p>
    <w:p w:rsidR="00FC7BD4" w:rsidRPr="00B548C8" w:rsidRDefault="004D25D1" w:rsidP="00F95D67">
      <w:pPr>
        <w:contextualSpacing/>
        <w:rPr>
          <w:rFonts w:asciiTheme="minorBidi" w:hAnsiTheme="minorBidi" w:cstheme="minorBidi"/>
          <w:sz w:val="26"/>
          <w:szCs w:val="26"/>
          <w:rtl/>
        </w:rPr>
      </w:pPr>
    </w:p>
    <w:p w:rsidR="006D4312" w:rsidRPr="00B548C8" w:rsidRDefault="00FC4100" w:rsidP="00B548C8">
      <w:pPr>
        <w:contextualSpacing/>
        <w:rPr>
          <w:rFonts w:asciiTheme="minorBidi" w:hAnsiTheme="minorBidi" w:cstheme="minorBidi"/>
          <w:sz w:val="26"/>
          <w:szCs w:val="26"/>
          <w:rtl/>
        </w:rPr>
      </w:pPr>
      <w:r w:rsidRPr="00B548C8">
        <w:rPr>
          <w:rFonts w:asciiTheme="minorBidi" w:hAnsiTheme="minorBidi" w:cstheme="minorBidi"/>
          <w:sz w:val="26"/>
          <w:szCs w:val="26"/>
          <w:rtl/>
        </w:rPr>
        <w:t xml:space="preserve">يمكن لتحقيق التوازن بين الاحتياجات الفورية وطويلة الأجل أن يسهم في دعم مزيدٍ من التطوير لأنظمة حماية الطفل </w:t>
      </w:r>
      <w:r w:rsidR="00B548C8">
        <w:rPr>
          <w:rFonts w:asciiTheme="minorBidi" w:hAnsiTheme="minorBidi" w:cstheme="minorBidi" w:hint="cs"/>
          <w:sz w:val="26"/>
          <w:szCs w:val="26"/>
          <w:rtl/>
        </w:rPr>
        <w:t xml:space="preserve">مع اتجاه </w:t>
      </w:r>
      <w:r w:rsidRPr="00B548C8">
        <w:rPr>
          <w:rFonts w:asciiTheme="minorBidi" w:hAnsiTheme="minorBidi" w:cstheme="minorBidi"/>
          <w:sz w:val="26"/>
          <w:szCs w:val="26"/>
          <w:rtl/>
        </w:rPr>
        <w:t xml:space="preserve">الدولة </w:t>
      </w:r>
      <w:r w:rsidR="00B548C8">
        <w:rPr>
          <w:rFonts w:asciiTheme="minorBidi" w:hAnsiTheme="minorBidi" w:cstheme="minorBidi" w:hint="cs"/>
          <w:sz w:val="26"/>
          <w:szCs w:val="26"/>
          <w:rtl/>
        </w:rPr>
        <w:t xml:space="preserve">نحو مزيد من </w:t>
      </w:r>
      <w:r w:rsidRPr="00B548C8">
        <w:rPr>
          <w:rFonts w:asciiTheme="minorBidi" w:hAnsiTheme="minorBidi" w:cstheme="minorBidi"/>
          <w:sz w:val="26"/>
          <w:szCs w:val="26"/>
          <w:rtl/>
        </w:rPr>
        <w:t xml:space="preserve">التعافي أو التنمية. </w:t>
      </w:r>
    </w:p>
    <w:p w:rsidR="006D4312" w:rsidRPr="00B548C8" w:rsidRDefault="00B548C8" w:rsidP="00B548C8">
      <w:pPr>
        <w:contextualSpacing/>
        <w:rPr>
          <w:rFonts w:asciiTheme="minorBidi" w:hAnsiTheme="minorBidi" w:cstheme="minorBidi"/>
          <w:sz w:val="26"/>
          <w:szCs w:val="26"/>
          <w:rtl/>
        </w:rPr>
      </w:pPr>
      <w:r>
        <w:rPr>
          <w:rFonts w:asciiTheme="minorBidi" w:hAnsiTheme="minorBidi" w:cstheme="minorBidi" w:hint="cs"/>
          <w:sz w:val="26"/>
          <w:szCs w:val="26"/>
          <w:rtl/>
        </w:rPr>
        <w:t xml:space="preserve">ومع ذلك فقد يصعب تحقيق ذلك </w:t>
      </w:r>
      <w:r w:rsidR="00FC4100" w:rsidRPr="00B548C8">
        <w:rPr>
          <w:rFonts w:asciiTheme="minorBidi" w:hAnsiTheme="minorBidi" w:cstheme="minorBidi"/>
          <w:sz w:val="26"/>
          <w:szCs w:val="26"/>
          <w:rtl/>
        </w:rPr>
        <w:t xml:space="preserve">لعدة أسباب: </w:t>
      </w:r>
    </w:p>
    <w:p w:rsidR="00FC7BD4" w:rsidRPr="00B548C8" w:rsidRDefault="004D25D1" w:rsidP="00F95D67">
      <w:pPr>
        <w:contextualSpacing/>
        <w:rPr>
          <w:rFonts w:asciiTheme="minorBidi" w:hAnsiTheme="minorBidi" w:cstheme="minorBidi"/>
          <w:sz w:val="26"/>
          <w:szCs w:val="26"/>
          <w:rtl/>
        </w:rPr>
      </w:pPr>
    </w:p>
    <w:p w:rsidR="006D4312" w:rsidRPr="00B548C8" w:rsidRDefault="00FC4100" w:rsidP="00F95D67">
      <w:pPr>
        <w:pStyle w:val="ListParagraph"/>
        <w:numPr>
          <w:ilvl w:val="0"/>
          <w:numId w:val="5"/>
        </w:numPr>
        <w:rPr>
          <w:rFonts w:asciiTheme="minorBidi" w:hAnsiTheme="minorBidi" w:cstheme="minorBidi"/>
          <w:sz w:val="26"/>
          <w:szCs w:val="26"/>
          <w:rtl/>
        </w:rPr>
      </w:pPr>
      <w:r w:rsidRPr="00B548C8">
        <w:rPr>
          <w:rFonts w:asciiTheme="minorBidi" w:hAnsiTheme="minorBidi" w:cstheme="minorBidi"/>
          <w:sz w:val="26"/>
          <w:szCs w:val="26"/>
          <w:rtl/>
        </w:rPr>
        <w:t>في حالات الطوارئ لا بد من الاستجابة السريعة، وربما يكون هناك القليل من الوقت إما لدراسة السياق بصورة شاملة أو للتوصل إلى</w:t>
      </w:r>
      <w:r w:rsidR="00B548C8">
        <w:rPr>
          <w:rFonts w:asciiTheme="minorBidi" w:hAnsiTheme="minorBidi" w:cstheme="minorBidi"/>
          <w:sz w:val="26"/>
          <w:szCs w:val="26"/>
          <w:rtl/>
        </w:rPr>
        <w:t xml:space="preserve"> إجماع مع كافة الأطراف المعنية؛</w:t>
      </w:r>
    </w:p>
    <w:p w:rsidR="006D4312" w:rsidRPr="00B548C8" w:rsidRDefault="00FC4100" w:rsidP="00F95D67">
      <w:pPr>
        <w:pStyle w:val="ListParagraph"/>
        <w:numPr>
          <w:ilvl w:val="0"/>
          <w:numId w:val="5"/>
        </w:numPr>
        <w:rPr>
          <w:rFonts w:asciiTheme="minorBidi" w:hAnsiTheme="minorBidi" w:cstheme="minorBidi"/>
          <w:sz w:val="26"/>
          <w:szCs w:val="26"/>
          <w:rtl/>
        </w:rPr>
      </w:pPr>
      <w:r w:rsidRPr="00B548C8">
        <w:rPr>
          <w:rFonts w:asciiTheme="minorBidi" w:hAnsiTheme="minorBidi" w:cstheme="minorBidi"/>
          <w:sz w:val="26"/>
          <w:szCs w:val="26"/>
          <w:rtl/>
        </w:rPr>
        <w:t xml:space="preserve">في الواقع قد تتوقع الحكومة من المنظمات الدولية أن تأخذ زمام المبادرة؛ و </w:t>
      </w:r>
    </w:p>
    <w:p w:rsidR="007230DE" w:rsidRPr="00B548C8" w:rsidRDefault="00FC4100" w:rsidP="00F95D67">
      <w:pPr>
        <w:pStyle w:val="ListParagraph"/>
        <w:numPr>
          <w:ilvl w:val="0"/>
          <w:numId w:val="5"/>
        </w:numPr>
        <w:rPr>
          <w:rFonts w:asciiTheme="minorBidi" w:hAnsiTheme="minorBidi" w:cstheme="minorBidi"/>
          <w:sz w:val="26"/>
          <w:szCs w:val="26"/>
          <w:rtl/>
        </w:rPr>
      </w:pPr>
      <w:r w:rsidRPr="00B548C8">
        <w:rPr>
          <w:rFonts w:asciiTheme="minorBidi" w:hAnsiTheme="minorBidi" w:cstheme="minorBidi"/>
          <w:sz w:val="26"/>
          <w:szCs w:val="26"/>
          <w:rtl/>
        </w:rPr>
        <w:t xml:space="preserve">في حين قد يكون من المثالي الانخراط في تقديم الخدمات بناءً على ممارسة طويلة من التشاور والتحليل، فإن الأطفال في أمس الحاجة إلى الحماية، وينبغي عدم تأخير جهود الاستجابة. </w:t>
      </w:r>
    </w:p>
    <w:p w:rsidR="006D4312" w:rsidRPr="00B548C8" w:rsidRDefault="004D25D1" w:rsidP="00F95D67">
      <w:pPr>
        <w:contextualSpacing/>
        <w:rPr>
          <w:rFonts w:asciiTheme="minorBidi" w:hAnsiTheme="minorBidi" w:cstheme="minorBidi"/>
          <w:b/>
          <w:sz w:val="26"/>
          <w:szCs w:val="26"/>
          <w:rtl/>
        </w:rPr>
      </w:pPr>
    </w:p>
    <w:p w:rsidR="00FC7BD4" w:rsidRPr="00B548C8" w:rsidRDefault="004D25D1" w:rsidP="00F95D67">
      <w:pPr>
        <w:contextualSpacing/>
        <w:rPr>
          <w:rFonts w:asciiTheme="minorBidi" w:hAnsiTheme="minorBidi" w:cstheme="minorBidi"/>
          <w:b/>
          <w:sz w:val="26"/>
          <w:szCs w:val="26"/>
          <w:rtl/>
        </w:rPr>
      </w:pPr>
    </w:p>
    <w:p w:rsidR="007230DE" w:rsidRPr="00B548C8" w:rsidRDefault="00FC4100" w:rsidP="00F95D67">
      <w:pPr>
        <w:contextualSpacing/>
        <w:rPr>
          <w:rFonts w:asciiTheme="minorBidi" w:hAnsiTheme="minorBidi" w:cstheme="minorBidi"/>
          <w:sz w:val="26"/>
          <w:szCs w:val="26"/>
          <w:rtl/>
        </w:rPr>
      </w:pPr>
      <w:r w:rsidRPr="00B548C8">
        <w:rPr>
          <w:rFonts w:asciiTheme="minorBidi" w:hAnsiTheme="minorBidi" w:cstheme="minorBidi"/>
          <w:sz w:val="26"/>
          <w:szCs w:val="26"/>
          <w:rtl/>
        </w:rPr>
        <w:lastRenderedPageBreak/>
        <w:t xml:space="preserve">يمكن تحقيق التوازن بين هذه الأولويات المتنافسة عبر مراعاة </w:t>
      </w:r>
      <w:r w:rsidRPr="00B548C8">
        <w:rPr>
          <w:rFonts w:asciiTheme="minorBidi" w:hAnsiTheme="minorBidi" w:cstheme="minorBidi"/>
          <w:bCs/>
          <w:sz w:val="26"/>
          <w:szCs w:val="26"/>
          <w:rtl/>
        </w:rPr>
        <w:t>المبادئ الثلاثة</w:t>
      </w:r>
      <w:r w:rsidRPr="00B548C8">
        <w:rPr>
          <w:rFonts w:asciiTheme="minorBidi" w:hAnsiTheme="minorBidi" w:cstheme="minorBidi" w:hint="cs"/>
          <w:sz w:val="26"/>
          <w:szCs w:val="26"/>
          <w:rtl/>
        </w:rPr>
        <w:t xml:space="preserve"> </w:t>
      </w:r>
      <w:r w:rsidRPr="00B548C8">
        <w:rPr>
          <w:rFonts w:asciiTheme="minorBidi" w:hAnsiTheme="minorBidi" w:cstheme="minorBidi"/>
          <w:sz w:val="26"/>
          <w:szCs w:val="26"/>
          <w:rtl/>
        </w:rPr>
        <w:t>التالية:</w:t>
      </w:r>
    </w:p>
    <w:p w:rsidR="007230DE" w:rsidRPr="00B548C8" w:rsidRDefault="007230DE" w:rsidP="00F95D67">
      <w:pPr>
        <w:contextualSpacing/>
        <w:rPr>
          <w:rFonts w:asciiTheme="minorBidi" w:hAnsiTheme="minorBidi" w:cstheme="minorBidi"/>
          <w:sz w:val="26"/>
          <w:szCs w:val="26"/>
          <w:rtl/>
        </w:rPr>
      </w:pPr>
    </w:p>
    <w:p w:rsidR="007230DE" w:rsidRPr="00B548C8" w:rsidRDefault="00FC4100" w:rsidP="009F4038">
      <w:pPr>
        <w:pStyle w:val="ListParagraph"/>
        <w:numPr>
          <w:ilvl w:val="0"/>
          <w:numId w:val="3"/>
        </w:numPr>
        <w:ind w:left="360"/>
        <w:jc w:val="both"/>
        <w:rPr>
          <w:rFonts w:asciiTheme="minorBidi" w:hAnsiTheme="minorBidi" w:cstheme="minorBidi"/>
          <w:sz w:val="26"/>
          <w:szCs w:val="26"/>
          <w:rtl/>
        </w:rPr>
      </w:pPr>
      <w:r w:rsidRPr="00B548C8">
        <w:rPr>
          <w:rFonts w:asciiTheme="minorBidi" w:hAnsiTheme="minorBidi" w:cstheme="minorBidi"/>
          <w:bCs/>
          <w:iCs/>
          <w:sz w:val="26"/>
          <w:szCs w:val="26"/>
          <w:rtl/>
        </w:rPr>
        <w:t>التركيز على بناء المهارات والقدرات الأساسية لحماية الطفل</w:t>
      </w:r>
      <w:r w:rsidR="009F4038">
        <w:rPr>
          <w:rFonts w:asciiTheme="minorBidi" w:hAnsiTheme="minorBidi" w:cstheme="minorBidi" w:hint="cs"/>
          <w:bCs/>
          <w:iCs/>
          <w:sz w:val="26"/>
          <w:szCs w:val="26"/>
          <w:rtl/>
        </w:rPr>
        <w:t>.</w:t>
      </w:r>
      <w:r w:rsidRPr="00B548C8">
        <w:rPr>
          <w:rFonts w:asciiTheme="minorBidi" w:hAnsiTheme="minorBidi" w:cstheme="minorBidi"/>
          <w:b/>
          <w:sz w:val="26"/>
          <w:szCs w:val="26"/>
          <w:rtl/>
        </w:rPr>
        <w:t xml:space="preserve"> </w:t>
      </w:r>
      <w:r w:rsidRPr="00B548C8">
        <w:rPr>
          <w:rFonts w:asciiTheme="minorBidi" w:hAnsiTheme="minorBidi" w:cstheme="minorBidi"/>
          <w:sz w:val="26"/>
          <w:szCs w:val="26"/>
          <w:rtl/>
        </w:rPr>
        <w:t xml:space="preserve">(مثال، فهم نمو الطفل </w:t>
      </w:r>
      <w:r w:rsidR="0040382F">
        <w:rPr>
          <w:rFonts w:asciiTheme="minorBidi" w:hAnsiTheme="minorBidi" w:cstheme="minorBidi" w:hint="cs"/>
          <w:sz w:val="26"/>
          <w:szCs w:val="26"/>
          <w:rtl/>
        </w:rPr>
        <w:t xml:space="preserve">للتمكين من عمل </w:t>
      </w:r>
      <w:r w:rsidRPr="00B548C8">
        <w:rPr>
          <w:rFonts w:asciiTheme="minorBidi" w:hAnsiTheme="minorBidi" w:cstheme="minorBidi"/>
          <w:sz w:val="26"/>
          <w:szCs w:val="26"/>
          <w:rtl/>
        </w:rPr>
        <w:t xml:space="preserve">تقييمات </w:t>
      </w:r>
      <w:r w:rsidR="0040382F">
        <w:rPr>
          <w:rFonts w:asciiTheme="minorBidi" w:hAnsiTheme="minorBidi" w:cstheme="minorBidi" w:hint="cs"/>
          <w:sz w:val="26"/>
          <w:szCs w:val="26"/>
          <w:rtl/>
        </w:rPr>
        <w:t xml:space="preserve">عالية الجودة </w:t>
      </w:r>
      <w:r w:rsidRPr="00B548C8">
        <w:rPr>
          <w:rFonts w:asciiTheme="minorBidi" w:hAnsiTheme="minorBidi" w:cstheme="minorBidi"/>
          <w:sz w:val="26"/>
          <w:szCs w:val="26"/>
          <w:rtl/>
        </w:rPr>
        <w:t>كجزء من إدارة الحال</w:t>
      </w:r>
      <w:r w:rsidR="0040382F">
        <w:rPr>
          <w:rFonts w:asciiTheme="minorBidi" w:hAnsiTheme="minorBidi" w:cstheme="minorBidi" w:hint="cs"/>
          <w:sz w:val="26"/>
          <w:szCs w:val="26"/>
          <w:rtl/>
        </w:rPr>
        <w:t>ات</w:t>
      </w:r>
      <w:r w:rsidRPr="00B548C8">
        <w:rPr>
          <w:rFonts w:asciiTheme="minorBidi" w:hAnsiTheme="minorBidi" w:cstheme="minorBidi"/>
          <w:sz w:val="26"/>
          <w:szCs w:val="26"/>
          <w:rtl/>
        </w:rPr>
        <w:t xml:space="preserve">) التي يمكن نقلها بسهولة </w:t>
      </w:r>
      <w:r w:rsidR="009F4038">
        <w:rPr>
          <w:rFonts w:asciiTheme="minorBidi" w:hAnsiTheme="minorBidi" w:cstheme="minorBidi" w:hint="cs"/>
          <w:sz w:val="26"/>
          <w:szCs w:val="26"/>
          <w:rtl/>
        </w:rPr>
        <w:t xml:space="preserve">مع المضي قدماً في إنشاء </w:t>
      </w:r>
      <w:r w:rsidRPr="00B548C8">
        <w:rPr>
          <w:rFonts w:asciiTheme="minorBidi" w:hAnsiTheme="minorBidi" w:cstheme="minorBidi"/>
          <w:sz w:val="26"/>
          <w:szCs w:val="26"/>
          <w:rtl/>
        </w:rPr>
        <w:t xml:space="preserve">الآليات والعمليات أو تعزيزها طيلة تطبيق نظام حماية الطفل. </w:t>
      </w:r>
    </w:p>
    <w:p w:rsidR="007230DE" w:rsidRPr="00B548C8" w:rsidRDefault="007230DE" w:rsidP="00F95D67">
      <w:pPr>
        <w:contextualSpacing/>
        <w:rPr>
          <w:rFonts w:asciiTheme="minorBidi" w:hAnsiTheme="minorBidi" w:cstheme="minorBidi"/>
          <w:b/>
          <w:sz w:val="26"/>
          <w:szCs w:val="26"/>
          <w:rtl/>
        </w:rPr>
      </w:pPr>
    </w:p>
    <w:p w:rsidR="007230DE" w:rsidRPr="00B548C8" w:rsidRDefault="00FC4100" w:rsidP="009F4038">
      <w:pPr>
        <w:pStyle w:val="ListParagraph"/>
        <w:numPr>
          <w:ilvl w:val="0"/>
          <w:numId w:val="3"/>
        </w:numPr>
        <w:ind w:left="360"/>
        <w:jc w:val="both"/>
        <w:rPr>
          <w:rFonts w:asciiTheme="minorBidi" w:hAnsiTheme="minorBidi" w:cstheme="minorBidi"/>
          <w:sz w:val="26"/>
          <w:szCs w:val="26"/>
          <w:rtl/>
        </w:rPr>
      </w:pPr>
      <w:r w:rsidRPr="00B548C8">
        <w:rPr>
          <w:rFonts w:asciiTheme="minorBidi" w:hAnsiTheme="minorBidi" w:cstheme="minorBidi"/>
          <w:bCs/>
          <w:iCs/>
          <w:sz w:val="26"/>
          <w:szCs w:val="26"/>
          <w:rtl/>
        </w:rPr>
        <w:t>التركيز على الأساسيات وتبسيطها</w:t>
      </w:r>
      <w:r w:rsidR="009F4038">
        <w:rPr>
          <w:rFonts w:asciiTheme="minorBidi" w:hAnsiTheme="minorBidi" w:cstheme="minorBidi" w:hint="cs"/>
          <w:bCs/>
          <w:iCs/>
          <w:sz w:val="26"/>
          <w:szCs w:val="26"/>
          <w:rtl/>
        </w:rPr>
        <w:t>.</w:t>
      </w:r>
      <w:r w:rsidRPr="00B548C8">
        <w:rPr>
          <w:rFonts w:asciiTheme="minorBidi" w:hAnsiTheme="minorBidi" w:cstheme="minorBidi"/>
          <w:sz w:val="26"/>
          <w:szCs w:val="26"/>
          <w:rtl/>
        </w:rPr>
        <w:t xml:space="preserve"> يمكن لإجراءات إدارة الحالات أن تكون غاية في التعقيد والتفصيل، ولكن يتم التركيز على العناصر الأساسية فحسب، بغية تفادي ضياع الجهود المبذولة، أو إتاحة إمكانية الحفاظ عليها بواسطة الحكومات محدودة الموارد بينما تقلل المنظمات الدولية من مساعداتها.</w:t>
      </w:r>
    </w:p>
    <w:p w:rsidR="007230DE" w:rsidRPr="00B548C8" w:rsidRDefault="007230DE" w:rsidP="00F95D67">
      <w:pPr>
        <w:pStyle w:val="ListParagraph"/>
        <w:ind w:left="360"/>
        <w:rPr>
          <w:rFonts w:asciiTheme="minorBidi" w:hAnsiTheme="minorBidi" w:cstheme="minorBidi"/>
          <w:sz w:val="26"/>
          <w:szCs w:val="26"/>
          <w:rtl/>
        </w:rPr>
      </w:pPr>
    </w:p>
    <w:p w:rsidR="007230DE" w:rsidRPr="00B548C8" w:rsidRDefault="00FC4100" w:rsidP="00BF4200">
      <w:pPr>
        <w:pStyle w:val="ListParagraph"/>
        <w:numPr>
          <w:ilvl w:val="0"/>
          <w:numId w:val="3"/>
        </w:numPr>
        <w:ind w:left="360"/>
        <w:jc w:val="both"/>
        <w:rPr>
          <w:rFonts w:asciiTheme="minorBidi" w:hAnsiTheme="minorBidi" w:cstheme="minorBidi"/>
          <w:sz w:val="26"/>
          <w:szCs w:val="26"/>
          <w:rtl/>
        </w:rPr>
      </w:pPr>
      <w:r w:rsidRPr="00B548C8">
        <w:rPr>
          <w:rFonts w:asciiTheme="minorBidi" w:hAnsiTheme="minorBidi" w:cstheme="minorBidi"/>
          <w:bCs/>
          <w:iCs/>
          <w:sz w:val="26"/>
          <w:szCs w:val="26"/>
          <w:rtl/>
        </w:rPr>
        <w:t>التأكد من التوقيت السليم للاستجابة.</w:t>
      </w:r>
      <w:r w:rsidRPr="00B548C8">
        <w:rPr>
          <w:rFonts w:asciiTheme="minorBidi" w:hAnsiTheme="minorBidi" w:cstheme="minorBidi"/>
          <w:sz w:val="26"/>
          <w:szCs w:val="26"/>
          <w:rtl/>
        </w:rPr>
        <w:t xml:space="preserve"> عندما تعمل العديد من المنظمات معًا لتنسيق استجابتها وتقديم الدعم للحكومة، يمكن أن يتمخض ذلك عن عمليات تفاوض مطولة للاتفاق على </w:t>
      </w:r>
      <w:r w:rsidR="009F4038">
        <w:rPr>
          <w:rFonts w:asciiTheme="minorBidi" w:hAnsiTheme="minorBidi" w:cstheme="minorBidi" w:hint="cs"/>
          <w:sz w:val="26"/>
          <w:szCs w:val="26"/>
          <w:rtl/>
        </w:rPr>
        <w:t>النماذج</w:t>
      </w:r>
      <w:r w:rsidRPr="00B548C8">
        <w:rPr>
          <w:rFonts w:asciiTheme="minorBidi" w:hAnsiTheme="minorBidi" w:cstheme="minorBidi"/>
          <w:sz w:val="26"/>
          <w:szCs w:val="26"/>
          <w:rtl/>
        </w:rPr>
        <w:t xml:space="preserve"> والبروتوكولات والإجراءات بشأن كيفية عمل جميع الأطراف معًا. ويعد </w:t>
      </w:r>
      <w:r w:rsidR="006569A2">
        <w:rPr>
          <w:rFonts w:asciiTheme="minorBidi" w:hAnsiTheme="minorBidi" w:cstheme="minorBidi" w:hint="cs"/>
          <w:sz w:val="26"/>
          <w:szCs w:val="26"/>
          <w:rtl/>
        </w:rPr>
        <w:t>تقليل الوقت المستغرق في ا</w:t>
      </w:r>
      <w:r w:rsidRPr="00B548C8">
        <w:rPr>
          <w:rFonts w:asciiTheme="minorBidi" w:hAnsiTheme="minorBidi" w:cstheme="minorBidi"/>
          <w:sz w:val="26"/>
          <w:szCs w:val="26"/>
          <w:rtl/>
        </w:rPr>
        <w:t xml:space="preserve">لتوصل إلى مثل هذه الاتفاقيات أمرًا ضروريًا، لضمان تقديم الدعم للأطفال في أقرب وقت ممكن عقب </w:t>
      </w:r>
      <w:r w:rsidR="00BF4200">
        <w:rPr>
          <w:rFonts w:asciiTheme="minorBidi" w:hAnsiTheme="minorBidi" w:cstheme="minorBidi" w:hint="cs"/>
          <w:sz w:val="26"/>
          <w:szCs w:val="26"/>
          <w:rtl/>
        </w:rPr>
        <w:t>نشوء</w:t>
      </w:r>
      <w:r w:rsidRPr="00B548C8">
        <w:rPr>
          <w:rFonts w:asciiTheme="minorBidi" w:hAnsiTheme="minorBidi" w:cstheme="minorBidi"/>
          <w:sz w:val="26"/>
          <w:szCs w:val="26"/>
          <w:rtl/>
        </w:rPr>
        <w:t xml:space="preserve"> حالة الطوارئ. </w:t>
      </w:r>
      <w:r w:rsidR="00BF4200">
        <w:rPr>
          <w:rFonts w:asciiTheme="minorBidi" w:hAnsiTheme="minorBidi" w:cstheme="minorBidi" w:hint="cs"/>
          <w:sz w:val="26"/>
          <w:szCs w:val="26"/>
          <w:rtl/>
        </w:rPr>
        <w:t>و</w:t>
      </w:r>
      <w:r w:rsidRPr="00B548C8">
        <w:rPr>
          <w:rFonts w:asciiTheme="minorBidi" w:hAnsiTheme="minorBidi" w:cstheme="minorBidi"/>
          <w:sz w:val="26"/>
          <w:szCs w:val="26"/>
          <w:rtl/>
        </w:rPr>
        <w:t xml:space="preserve">ينبغي </w:t>
      </w:r>
      <w:r w:rsidR="00BF4200">
        <w:rPr>
          <w:rFonts w:asciiTheme="minorBidi" w:hAnsiTheme="minorBidi" w:cstheme="minorBidi" w:hint="cs"/>
          <w:sz w:val="26"/>
          <w:szCs w:val="26"/>
          <w:rtl/>
        </w:rPr>
        <w:t xml:space="preserve">متابعة التقدم في </w:t>
      </w:r>
      <w:r w:rsidRPr="00B548C8">
        <w:rPr>
          <w:rFonts w:asciiTheme="minorBidi" w:hAnsiTheme="minorBidi" w:cstheme="minorBidi"/>
          <w:sz w:val="26"/>
          <w:szCs w:val="26"/>
          <w:rtl/>
        </w:rPr>
        <w:t>الاتفاقيات الأساسية لتيسير الاستجابة العاجلة</w:t>
      </w:r>
      <w:r w:rsidR="00BF4200">
        <w:rPr>
          <w:rFonts w:asciiTheme="minorBidi" w:hAnsiTheme="minorBidi" w:cstheme="minorBidi" w:hint="cs"/>
          <w:sz w:val="26"/>
          <w:szCs w:val="26"/>
          <w:rtl/>
        </w:rPr>
        <w:t xml:space="preserve"> ثم </w:t>
      </w:r>
      <w:r w:rsidRPr="00B548C8">
        <w:rPr>
          <w:rFonts w:asciiTheme="minorBidi" w:hAnsiTheme="minorBidi" w:cstheme="minorBidi"/>
          <w:sz w:val="26"/>
          <w:szCs w:val="26"/>
          <w:rtl/>
        </w:rPr>
        <w:t>يمكن مراجعتها و</w:t>
      </w:r>
      <w:r w:rsidR="00BF4200">
        <w:rPr>
          <w:rFonts w:asciiTheme="minorBidi" w:hAnsiTheme="minorBidi" w:cstheme="minorBidi" w:hint="cs"/>
          <w:sz w:val="26"/>
          <w:szCs w:val="26"/>
          <w:rtl/>
        </w:rPr>
        <w:t xml:space="preserve">توسيعها </w:t>
      </w:r>
      <w:r w:rsidRPr="00B548C8">
        <w:rPr>
          <w:rFonts w:asciiTheme="minorBidi" w:hAnsiTheme="minorBidi" w:cstheme="minorBidi"/>
          <w:sz w:val="26"/>
          <w:szCs w:val="26"/>
          <w:rtl/>
        </w:rPr>
        <w:t xml:space="preserve">فيما بعد. </w:t>
      </w:r>
    </w:p>
    <w:p w:rsidR="007230DE" w:rsidRPr="00B548C8" w:rsidRDefault="007230DE" w:rsidP="00F95D67">
      <w:pPr>
        <w:contextualSpacing/>
        <w:rPr>
          <w:rFonts w:asciiTheme="minorBidi" w:hAnsiTheme="minorBidi" w:cstheme="minorBidi"/>
          <w:sz w:val="26"/>
          <w:szCs w:val="26"/>
          <w:rtl/>
        </w:rPr>
      </w:pPr>
    </w:p>
    <w:p w:rsidR="00FC7BD4" w:rsidRPr="00B548C8" w:rsidRDefault="004D25D1" w:rsidP="00F95D67">
      <w:pPr>
        <w:contextualSpacing/>
        <w:rPr>
          <w:rFonts w:asciiTheme="minorBidi" w:hAnsiTheme="minorBidi" w:cstheme="minorBidi"/>
          <w:b/>
          <w:sz w:val="26"/>
          <w:szCs w:val="26"/>
          <w:rtl/>
        </w:rPr>
      </w:pPr>
    </w:p>
    <w:p w:rsidR="007230DE" w:rsidRPr="00B548C8" w:rsidRDefault="00FC4100" w:rsidP="00BF4200">
      <w:pPr>
        <w:contextualSpacing/>
        <w:rPr>
          <w:rFonts w:asciiTheme="minorBidi" w:hAnsiTheme="minorBidi" w:cstheme="minorBidi"/>
          <w:bCs/>
          <w:sz w:val="26"/>
          <w:szCs w:val="26"/>
          <w:rtl/>
        </w:rPr>
      </w:pPr>
      <w:r w:rsidRPr="00B548C8">
        <w:rPr>
          <w:rFonts w:asciiTheme="minorBidi" w:hAnsiTheme="minorBidi" w:cstheme="minorBidi"/>
          <w:bCs/>
          <w:sz w:val="26"/>
          <w:szCs w:val="26"/>
          <w:rtl/>
        </w:rPr>
        <w:t>تقديم إدارة الحال</w:t>
      </w:r>
      <w:r w:rsidR="00BF4200">
        <w:rPr>
          <w:rFonts w:asciiTheme="minorBidi" w:hAnsiTheme="minorBidi" w:cstheme="minorBidi" w:hint="cs"/>
          <w:bCs/>
          <w:sz w:val="26"/>
          <w:szCs w:val="26"/>
          <w:rtl/>
        </w:rPr>
        <w:t>ات</w:t>
      </w:r>
      <w:r w:rsidRPr="00B548C8">
        <w:rPr>
          <w:rFonts w:asciiTheme="minorBidi" w:hAnsiTheme="minorBidi" w:cstheme="minorBidi"/>
          <w:bCs/>
          <w:sz w:val="26"/>
          <w:szCs w:val="26"/>
          <w:rtl/>
        </w:rPr>
        <w:t xml:space="preserve"> في </w:t>
      </w:r>
      <w:r w:rsidR="00BF4200">
        <w:rPr>
          <w:rFonts w:asciiTheme="minorBidi" w:hAnsiTheme="minorBidi" w:cstheme="minorBidi"/>
          <w:bCs/>
          <w:sz w:val="26"/>
          <w:szCs w:val="26"/>
          <w:rtl/>
        </w:rPr>
        <w:t>سياقات التنم</w:t>
      </w:r>
      <w:r w:rsidR="00BF4200">
        <w:rPr>
          <w:rFonts w:asciiTheme="minorBidi" w:hAnsiTheme="minorBidi" w:cstheme="minorBidi" w:hint="cs"/>
          <w:bCs/>
          <w:sz w:val="26"/>
          <w:szCs w:val="26"/>
          <w:rtl/>
        </w:rPr>
        <w:t>ية</w:t>
      </w:r>
    </w:p>
    <w:p w:rsidR="00FC7BD4" w:rsidRPr="00B548C8" w:rsidRDefault="004D25D1" w:rsidP="00F95D67">
      <w:pPr>
        <w:contextualSpacing/>
        <w:rPr>
          <w:rFonts w:asciiTheme="minorBidi" w:hAnsiTheme="minorBidi" w:cstheme="minorBidi"/>
          <w:sz w:val="26"/>
          <w:szCs w:val="26"/>
          <w:rtl/>
        </w:rPr>
      </w:pPr>
    </w:p>
    <w:p w:rsidR="006D4312" w:rsidRPr="00B548C8" w:rsidRDefault="00FC4100" w:rsidP="00BF4200">
      <w:pPr>
        <w:contextualSpacing/>
        <w:rPr>
          <w:rFonts w:asciiTheme="minorBidi" w:hAnsiTheme="minorBidi" w:cstheme="minorBidi"/>
          <w:sz w:val="26"/>
          <w:szCs w:val="26"/>
          <w:rtl/>
        </w:rPr>
      </w:pPr>
      <w:r w:rsidRPr="00B548C8">
        <w:rPr>
          <w:rFonts w:asciiTheme="minorBidi" w:hAnsiTheme="minorBidi" w:cstheme="minorBidi"/>
          <w:sz w:val="26"/>
          <w:szCs w:val="26"/>
          <w:rtl/>
        </w:rPr>
        <w:t>يعد تقديم أو تعزيز إدارة الحال</w:t>
      </w:r>
      <w:r w:rsidR="00BF4200">
        <w:rPr>
          <w:rFonts w:asciiTheme="minorBidi" w:hAnsiTheme="minorBidi" w:cstheme="minorBidi" w:hint="cs"/>
          <w:sz w:val="26"/>
          <w:szCs w:val="26"/>
          <w:rtl/>
        </w:rPr>
        <w:t>ات</w:t>
      </w:r>
      <w:r w:rsidRPr="00B548C8">
        <w:rPr>
          <w:rFonts w:asciiTheme="minorBidi" w:hAnsiTheme="minorBidi" w:cstheme="minorBidi"/>
          <w:sz w:val="26"/>
          <w:szCs w:val="26"/>
          <w:rtl/>
        </w:rPr>
        <w:t xml:space="preserve"> في سياقات </w:t>
      </w:r>
      <w:r w:rsidR="00BF4200">
        <w:rPr>
          <w:rFonts w:asciiTheme="minorBidi" w:hAnsiTheme="minorBidi" w:cstheme="minorBidi" w:hint="cs"/>
          <w:sz w:val="26"/>
          <w:szCs w:val="26"/>
          <w:rtl/>
        </w:rPr>
        <w:t xml:space="preserve">التنمية </w:t>
      </w:r>
      <w:r w:rsidRPr="00B548C8">
        <w:rPr>
          <w:rFonts w:asciiTheme="minorBidi" w:hAnsiTheme="minorBidi" w:cstheme="minorBidi"/>
          <w:sz w:val="26"/>
          <w:szCs w:val="26"/>
          <w:rtl/>
        </w:rPr>
        <w:t xml:space="preserve">عملية مختلفة، وتستلزم الكثير من الوقت. </w:t>
      </w:r>
    </w:p>
    <w:p w:rsidR="006D4312" w:rsidRPr="00B548C8" w:rsidRDefault="004D25D1" w:rsidP="00F95D67">
      <w:pPr>
        <w:contextualSpacing/>
        <w:rPr>
          <w:rFonts w:asciiTheme="minorBidi" w:hAnsiTheme="minorBidi" w:cstheme="minorBidi"/>
          <w:sz w:val="26"/>
          <w:szCs w:val="26"/>
          <w:rtl/>
        </w:rPr>
      </w:pPr>
    </w:p>
    <w:p w:rsidR="006D4312" w:rsidRPr="00B548C8" w:rsidRDefault="00BF4200" w:rsidP="00F95D67">
      <w:pPr>
        <w:contextualSpacing/>
        <w:rPr>
          <w:rFonts w:asciiTheme="minorBidi" w:hAnsiTheme="minorBidi" w:cstheme="minorBidi"/>
          <w:sz w:val="26"/>
          <w:szCs w:val="26"/>
          <w:rtl/>
        </w:rPr>
      </w:pPr>
      <w:r>
        <w:rPr>
          <w:rFonts w:asciiTheme="minorBidi" w:hAnsiTheme="minorBidi" w:cstheme="minorBidi" w:hint="cs"/>
          <w:sz w:val="26"/>
          <w:szCs w:val="26"/>
          <w:rtl/>
        </w:rPr>
        <w:t xml:space="preserve">فهي </w:t>
      </w:r>
      <w:r w:rsidR="00FC4100" w:rsidRPr="00B548C8">
        <w:rPr>
          <w:rFonts w:asciiTheme="minorBidi" w:hAnsiTheme="minorBidi" w:cstheme="minorBidi"/>
          <w:sz w:val="26"/>
          <w:szCs w:val="26"/>
          <w:rtl/>
        </w:rPr>
        <w:t>تتطلب:</w:t>
      </w:r>
    </w:p>
    <w:p w:rsidR="006D4312" w:rsidRPr="00B548C8" w:rsidRDefault="00FC4100" w:rsidP="00F95D67">
      <w:pPr>
        <w:pStyle w:val="ListParagraph"/>
        <w:numPr>
          <w:ilvl w:val="0"/>
          <w:numId w:val="7"/>
        </w:numPr>
        <w:rPr>
          <w:rFonts w:asciiTheme="minorBidi" w:hAnsiTheme="minorBidi" w:cstheme="minorBidi"/>
          <w:sz w:val="26"/>
          <w:szCs w:val="26"/>
          <w:rtl/>
        </w:rPr>
      </w:pPr>
      <w:r w:rsidRPr="00B548C8">
        <w:rPr>
          <w:rFonts w:asciiTheme="minorBidi" w:hAnsiTheme="minorBidi" w:cstheme="minorBidi"/>
          <w:sz w:val="26"/>
          <w:szCs w:val="26"/>
          <w:rtl/>
        </w:rPr>
        <w:t xml:space="preserve">مشاورات وتعاون مكثفين بين الحكومات والوكالات والمؤسسات وثيقة الصلة. </w:t>
      </w:r>
    </w:p>
    <w:p w:rsidR="007230DE" w:rsidRPr="00B548C8" w:rsidRDefault="00FC4100" w:rsidP="00BF4200">
      <w:pPr>
        <w:pStyle w:val="ListParagraph"/>
        <w:numPr>
          <w:ilvl w:val="0"/>
          <w:numId w:val="7"/>
        </w:numPr>
        <w:rPr>
          <w:rFonts w:asciiTheme="minorBidi" w:hAnsiTheme="minorBidi" w:cstheme="minorBidi"/>
          <w:sz w:val="26"/>
          <w:szCs w:val="26"/>
          <w:rtl/>
        </w:rPr>
      </w:pPr>
      <w:r w:rsidRPr="00B548C8">
        <w:rPr>
          <w:rFonts w:asciiTheme="minorBidi" w:hAnsiTheme="minorBidi" w:cstheme="minorBidi"/>
          <w:sz w:val="26"/>
          <w:szCs w:val="26"/>
          <w:rtl/>
        </w:rPr>
        <w:t xml:space="preserve">تشجيع </w:t>
      </w:r>
      <w:r w:rsidR="00BF4200">
        <w:rPr>
          <w:rFonts w:asciiTheme="minorBidi" w:hAnsiTheme="minorBidi" w:cstheme="minorBidi" w:hint="cs"/>
          <w:sz w:val="26"/>
          <w:szCs w:val="26"/>
          <w:rtl/>
        </w:rPr>
        <w:t>ال</w:t>
      </w:r>
      <w:r w:rsidRPr="00B548C8">
        <w:rPr>
          <w:rFonts w:asciiTheme="minorBidi" w:hAnsiTheme="minorBidi" w:cstheme="minorBidi"/>
          <w:sz w:val="26"/>
          <w:szCs w:val="26"/>
          <w:rtl/>
        </w:rPr>
        <w:t>شعور بالمسؤولية عن العمليات منذ البداية، مع توفير الدعم الفني المناسب، لضمان استدامة خدمات إدارة الحال</w:t>
      </w:r>
      <w:r w:rsidR="00BF4200">
        <w:rPr>
          <w:rFonts w:asciiTheme="minorBidi" w:hAnsiTheme="minorBidi" w:cstheme="minorBidi" w:hint="cs"/>
          <w:sz w:val="26"/>
          <w:szCs w:val="26"/>
          <w:rtl/>
        </w:rPr>
        <w:t>ات</w:t>
      </w:r>
      <w:r w:rsidRPr="00B548C8">
        <w:rPr>
          <w:rFonts w:asciiTheme="minorBidi" w:hAnsiTheme="minorBidi" w:cstheme="minorBidi"/>
          <w:sz w:val="26"/>
          <w:szCs w:val="26"/>
          <w:rtl/>
        </w:rPr>
        <w:t xml:space="preserve"> ضمن </w:t>
      </w:r>
      <w:r w:rsidR="00BF4200">
        <w:rPr>
          <w:rFonts w:asciiTheme="minorBidi" w:hAnsiTheme="minorBidi" w:cstheme="minorBidi" w:hint="cs"/>
          <w:sz w:val="26"/>
          <w:szCs w:val="26"/>
          <w:rtl/>
        </w:rPr>
        <w:t>ال</w:t>
      </w:r>
      <w:r w:rsidRPr="00B548C8">
        <w:rPr>
          <w:rFonts w:asciiTheme="minorBidi" w:hAnsiTheme="minorBidi" w:cstheme="minorBidi"/>
          <w:sz w:val="26"/>
          <w:szCs w:val="26"/>
          <w:rtl/>
        </w:rPr>
        <w:t xml:space="preserve">نظام </w:t>
      </w:r>
      <w:r w:rsidR="00BF4200">
        <w:rPr>
          <w:rFonts w:asciiTheme="minorBidi" w:hAnsiTheme="minorBidi" w:cstheme="minorBidi" w:hint="cs"/>
          <w:sz w:val="26"/>
          <w:szCs w:val="26"/>
          <w:rtl/>
        </w:rPr>
        <w:t>ال</w:t>
      </w:r>
      <w:r w:rsidRPr="00B548C8">
        <w:rPr>
          <w:rFonts w:asciiTheme="minorBidi" w:hAnsiTheme="minorBidi" w:cstheme="minorBidi"/>
          <w:sz w:val="26"/>
          <w:szCs w:val="26"/>
          <w:rtl/>
        </w:rPr>
        <w:t xml:space="preserve">أوسع لحماية الطفل. </w:t>
      </w:r>
    </w:p>
    <w:p w:rsidR="00FC7BD4" w:rsidRPr="00B548C8" w:rsidRDefault="004D25D1" w:rsidP="00FC4100">
      <w:pPr>
        <w:pStyle w:val="Heading3"/>
        <w:rPr>
          <w:rStyle w:val="Heading3Char"/>
          <w:b/>
          <w:rtl/>
        </w:rPr>
      </w:pPr>
    </w:p>
    <w:p w:rsidR="00FC7BD4" w:rsidRPr="00B548C8" w:rsidRDefault="004D25D1" w:rsidP="00FC4100">
      <w:pPr>
        <w:pStyle w:val="Heading3"/>
        <w:rPr>
          <w:rStyle w:val="Heading3Char"/>
          <w:b/>
          <w:rtl/>
        </w:rPr>
      </w:pPr>
    </w:p>
    <w:p w:rsidR="007230DE" w:rsidRPr="00B548C8" w:rsidRDefault="00FC4100" w:rsidP="00C82295">
      <w:pPr>
        <w:pStyle w:val="Heading3"/>
        <w:rPr>
          <w:rStyle w:val="Heading3Char"/>
          <w:bCs/>
          <w:rtl/>
        </w:rPr>
      </w:pPr>
      <w:r w:rsidRPr="00B548C8">
        <w:rPr>
          <w:rStyle w:val="Heading3Char"/>
          <w:bCs/>
          <w:rtl/>
        </w:rPr>
        <w:t xml:space="preserve">الأنشطة التكميلية </w:t>
      </w:r>
      <w:r w:rsidR="00C82295">
        <w:rPr>
          <w:rStyle w:val="Heading3Char"/>
          <w:rFonts w:hint="cs"/>
          <w:bCs/>
          <w:rtl/>
        </w:rPr>
        <w:t xml:space="preserve">التي يمكن استخدامها </w:t>
      </w:r>
      <w:r w:rsidRPr="00B548C8">
        <w:rPr>
          <w:rStyle w:val="Heading3Char"/>
          <w:bCs/>
          <w:rtl/>
        </w:rPr>
        <w:t xml:space="preserve">كبدائل </w:t>
      </w:r>
      <w:r w:rsidR="00C82295">
        <w:rPr>
          <w:rStyle w:val="Heading3Char"/>
          <w:rFonts w:hint="cs"/>
          <w:bCs/>
          <w:rtl/>
        </w:rPr>
        <w:t>ل</w:t>
      </w:r>
      <w:r w:rsidRPr="00B548C8">
        <w:rPr>
          <w:rStyle w:val="Heading3Char"/>
          <w:bCs/>
          <w:rtl/>
        </w:rPr>
        <w:t>إدارة الحال</w:t>
      </w:r>
      <w:r w:rsidR="00BF4200">
        <w:rPr>
          <w:rStyle w:val="Heading3Char"/>
          <w:rFonts w:hint="cs"/>
          <w:bCs/>
          <w:rtl/>
        </w:rPr>
        <w:t>ات</w:t>
      </w:r>
    </w:p>
    <w:p w:rsidR="007230DE" w:rsidRPr="00B548C8" w:rsidRDefault="007230DE" w:rsidP="00F95D67">
      <w:pPr>
        <w:contextualSpacing/>
        <w:rPr>
          <w:rFonts w:asciiTheme="minorBidi" w:hAnsiTheme="minorBidi" w:cstheme="minorBidi"/>
          <w:sz w:val="26"/>
          <w:szCs w:val="26"/>
          <w:rtl/>
        </w:rPr>
      </w:pPr>
    </w:p>
    <w:p w:rsidR="007230DE" w:rsidRPr="00B548C8" w:rsidRDefault="00FC4100" w:rsidP="00C82295">
      <w:pPr>
        <w:contextualSpacing/>
        <w:rPr>
          <w:rFonts w:asciiTheme="minorBidi" w:hAnsiTheme="minorBidi" w:cstheme="minorBidi"/>
          <w:sz w:val="26"/>
          <w:szCs w:val="26"/>
          <w:rtl/>
        </w:rPr>
      </w:pPr>
      <w:r w:rsidRPr="00B548C8">
        <w:rPr>
          <w:rFonts w:asciiTheme="minorBidi" w:hAnsiTheme="minorBidi" w:cstheme="minorBidi"/>
          <w:sz w:val="26"/>
          <w:szCs w:val="26"/>
          <w:rtl/>
        </w:rPr>
        <w:t>قد لا يكون من الممكن أو المناسب دائمًا لوكالات حماية الأطفال غير القانونية أن تضع الإجراءات والعمليات المتعلقة بإدارة الحال</w:t>
      </w:r>
      <w:r w:rsidR="00C82295">
        <w:rPr>
          <w:rFonts w:asciiTheme="minorBidi" w:hAnsiTheme="minorBidi" w:cstheme="minorBidi" w:hint="cs"/>
          <w:sz w:val="26"/>
          <w:szCs w:val="26"/>
          <w:rtl/>
        </w:rPr>
        <w:t>ات</w:t>
      </w:r>
      <w:r w:rsidRPr="00B548C8">
        <w:rPr>
          <w:rFonts w:asciiTheme="minorBidi" w:hAnsiTheme="minorBidi" w:cstheme="minorBidi"/>
          <w:sz w:val="26"/>
          <w:szCs w:val="26"/>
          <w:rtl/>
        </w:rPr>
        <w:t xml:space="preserve"> وتنفذها نظرًا لقائمة من الأسباب. وحيثما يكون الأمر كذلك، أو حيثما تفتقر الوكالة إلى الموارد اللازمة لتنفيذ استجابة ما تتعلق بإدارة الحال</w:t>
      </w:r>
      <w:r w:rsidR="00C82295">
        <w:rPr>
          <w:rFonts w:asciiTheme="minorBidi" w:hAnsiTheme="minorBidi" w:cstheme="minorBidi" w:hint="cs"/>
          <w:sz w:val="26"/>
          <w:szCs w:val="26"/>
          <w:rtl/>
        </w:rPr>
        <w:t>ات</w:t>
      </w:r>
      <w:r w:rsidRPr="00B548C8">
        <w:rPr>
          <w:rFonts w:asciiTheme="minorBidi" w:hAnsiTheme="minorBidi" w:cstheme="minorBidi"/>
          <w:sz w:val="26"/>
          <w:szCs w:val="26"/>
          <w:rtl/>
        </w:rPr>
        <w:t>، فإن الفرصة لا تزال سانحة للمساهمة في إدارة الحال</w:t>
      </w:r>
      <w:r w:rsidR="00C82295">
        <w:rPr>
          <w:rFonts w:asciiTheme="minorBidi" w:hAnsiTheme="minorBidi" w:cstheme="minorBidi" w:hint="cs"/>
          <w:sz w:val="26"/>
          <w:szCs w:val="26"/>
          <w:rtl/>
        </w:rPr>
        <w:t>ات</w:t>
      </w:r>
      <w:r w:rsidRPr="00B548C8">
        <w:rPr>
          <w:rFonts w:asciiTheme="minorBidi" w:hAnsiTheme="minorBidi" w:cstheme="minorBidi"/>
          <w:sz w:val="26"/>
          <w:szCs w:val="26"/>
          <w:rtl/>
        </w:rPr>
        <w:t xml:space="preserve"> من خلال:</w:t>
      </w:r>
    </w:p>
    <w:p w:rsidR="007230DE" w:rsidRPr="00B548C8" w:rsidRDefault="007230DE" w:rsidP="00F95D67">
      <w:pPr>
        <w:contextualSpacing/>
        <w:rPr>
          <w:rFonts w:asciiTheme="minorBidi" w:hAnsiTheme="minorBidi" w:cstheme="minorBidi"/>
          <w:sz w:val="26"/>
          <w:szCs w:val="26"/>
          <w:rtl/>
        </w:rPr>
      </w:pPr>
    </w:p>
    <w:p w:rsidR="007230DE" w:rsidRPr="00B548C8" w:rsidRDefault="00FC4100" w:rsidP="00F95D67">
      <w:pPr>
        <w:pStyle w:val="ListParagraph"/>
        <w:numPr>
          <w:ilvl w:val="0"/>
          <w:numId w:val="4"/>
        </w:numPr>
        <w:jc w:val="both"/>
        <w:rPr>
          <w:rFonts w:asciiTheme="minorBidi" w:hAnsiTheme="minorBidi" w:cstheme="minorBidi"/>
          <w:sz w:val="26"/>
          <w:szCs w:val="26"/>
          <w:rtl/>
        </w:rPr>
      </w:pPr>
      <w:r w:rsidRPr="00B548C8">
        <w:rPr>
          <w:rFonts w:asciiTheme="minorBidi" w:hAnsiTheme="minorBidi" w:cstheme="minorBidi"/>
          <w:sz w:val="26"/>
          <w:szCs w:val="26"/>
          <w:rtl/>
        </w:rPr>
        <w:t>إتاحة بناء القدرات المتخصصة ودعمها والإشراف عليها.</w:t>
      </w:r>
    </w:p>
    <w:p w:rsidR="007230DE" w:rsidRPr="00B548C8" w:rsidRDefault="00FC4100" w:rsidP="00F95D67">
      <w:pPr>
        <w:pStyle w:val="ListParagraph"/>
        <w:numPr>
          <w:ilvl w:val="0"/>
          <w:numId w:val="4"/>
        </w:numPr>
        <w:jc w:val="both"/>
        <w:rPr>
          <w:rFonts w:asciiTheme="minorBidi" w:hAnsiTheme="minorBidi" w:cstheme="minorBidi"/>
          <w:sz w:val="26"/>
          <w:szCs w:val="26"/>
          <w:rtl/>
        </w:rPr>
      </w:pPr>
      <w:r w:rsidRPr="00B548C8">
        <w:rPr>
          <w:rFonts w:asciiTheme="minorBidi" w:hAnsiTheme="minorBidi" w:cstheme="minorBidi"/>
          <w:sz w:val="26"/>
          <w:szCs w:val="26"/>
          <w:rtl/>
        </w:rPr>
        <w:t>دعم تطوير الإجراءات والبروتوكولات.</w:t>
      </w:r>
    </w:p>
    <w:p w:rsidR="00976B7C" w:rsidRPr="00B548C8" w:rsidRDefault="00FC4100" w:rsidP="00C82295">
      <w:pPr>
        <w:pStyle w:val="ListParagraph"/>
        <w:numPr>
          <w:ilvl w:val="0"/>
          <w:numId w:val="4"/>
        </w:numPr>
        <w:jc w:val="both"/>
        <w:rPr>
          <w:rFonts w:asciiTheme="minorBidi" w:hAnsiTheme="minorBidi" w:cstheme="minorBidi"/>
          <w:sz w:val="26"/>
          <w:szCs w:val="26"/>
          <w:rtl/>
        </w:rPr>
      </w:pPr>
      <w:r w:rsidRPr="00B548C8">
        <w:rPr>
          <w:rFonts w:asciiTheme="minorBidi" w:hAnsiTheme="minorBidi" w:cstheme="minorBidi"/>
          <w:sz w:val="26"/>
          <w:szCs w:val="26"/>
          <w:rtl/>
        </w:rPr>
        <w:t xml:space="preserve">تيسير التعاون والتشارك بين الوكالات من خلال </w:t>
      </w:r>
      <w:r w:rsidR="00C82295">
        <w:rPr>
          <w:rFonts w:asciiTheme="minorBidi" w:hAnsiTheme="minorBidi" w:cstheme="minorBidi" w:hint="cs"/>
          <w:sz w:val="26"/>
          <w:szCs w:val="26"/>
          <w:rtl/>
        </w:rPr>
        <w:t>بناء العلاقات و</w:t>
      </w:r>
      <w:r w:rsidRPr="00B548C8">
        <w:rPr>
          <w:rFonts w:asciiTheme="minorBidi" w:hAnsiTheme="minorBidi" w:cstheme="minorBidi"/>
          <w:sz w:val="26"/>
          <w:szCs w:val="26"/>
          <w:rtl/>
        </w:rPr>
        <w:t xml:space="preserve">اجتماعات التنسيق. </w:t>
      </w:r>
    </w:p>
    <w:sectPr w:rsidR="00976B7C" w:rsidRPr="00B548C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B7C" w:rsidRDefault="00FC4100" w:rsidP="007230DE">
      <w:r>
        <w:rPr>
          <w:rtl/>
        </w:rPr>
        <w:separator/>
      </w:r>
    </w:p>
  </w:endnote>
  <w:endnote w:type="continuationSeparator" w:id="0">
    <w:p w:rsidR="00976B7C" w:rsidRDefault="00FC4100" w:rsidP="007230DE">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5D1" w:rsidRDefault="004D25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17A" w:rsidRPr="00FC4100" w:rsidRDefault="00FC4100">
    <w:pPr>
      <w:pStyle w:val="Footer"/>
      <w:jc w:val="right"/>
      <w:rPr>
        <w:rFonts w:asciiTheme="minorBidi" w:hAnsiTheme="minorBidi" w:cstheme="minorBidi"/>
        <w:rtl/>
      </w:rPr>
    </w:pPr>
    <w:r w:rsidRPr="00FC4100">
      <w:rPr>
        <w:rFonts w:asciiTheme="minorBidi" w:hAnsiTheme="minorBidi" w:cstheme="minorBidi"/>
        <w:rtl/>
      </w:rPr>
      <w:fldChar w:fldCharType="begin"/>
    </w:r>
    <w:r w:rsidRPr="00FC4100">
      <w:rPr>
        <w:rFonts w:asciiTheme="minorBidi" w:hAnsiTheme="minorBidi" w:cstheme="minorBidi"/>
        <w:rtl/>
      </w:rPr>
      <w:instrText xml:space="preserve"> PAGE   \* MERGEFORMAT </w:instrText>
    </w:r>
    <w:r w:rsidRPr="00FC4100">
      <w:rPr>
        <w:rFonts w:asciiTheme="minorBidi" w:hAnsiTheme="minorBidi" w:cstheme="minorBidi"/>
        <w:rtl/>
      </w:rPr>
      <w:fldChar w:fldCharType="separate"/>
    </w:r>
    <w:r w:rsidR="004D25D1">
      <w:rPr>
        <w:rFonts w:asciiTheme="minorBidi" w:hAnsiTheme="minorBidi" w:cstheme="minorBidi"/>
        <w:noProof/>
        <w:rtl/>
      </w:rPr>
      <w:t>1</w:t>
    </w:r>
    <w:r w:rsidRPr="00FC4100">
      <w:rPr>
        <w:rFonts w:asciiTheme="minorBidi" w:hAnsiTheme="minorBidi" w:cstheme="minorBidi"/>
        <w:rtl/>
      </w:rPr>
      <w:fldChar w:fldCharType="end"/>
    </w:r>
    <w:r w:rsidRPr="00FC4100">
      <w:rPr>
        <w:rFonts w:asciiTheme="minorBidi" w:hAnsiTheme="minorBidi" w:cstheme="minorBidi"/>
        <w:rtl/>
      </w:rPr>
      <w:t xml:space="preserve"> / 2</w:t>
    </w:r>
  </w:p>
  <w:p w:rsidR="00EC117A" w:rsidRPr="00FC4100" w:rsidRDefault="004D25D1">
    <w:pPr>
      <w:pStyle w:val="Footer"/>
      <w:rPr>
        <w:rFonts w:asciiTheme="minorBidi" w:hAnsiTheme="minorBidi" w:cstheme="minorBidi"/>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5D1" w:rsidRDefault="004D25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B7C" w:rsidRDefault="00FC4100" w:rsidP="007230DE">
      <w:r>
        <w:rPr>
          <w:rtl/>
        </w:rPr>
        <w:separator/>
      </w:r>
    </w:p>
  </w:footnote>
  <w:footnote w:type="continuationSeparator" w:id="0">
    <w:p w:rsidR="00976B7C" w:rsidRDefault="00FC4100" w:rsidP="007230DE">
      <w:r>
        <w:rPr>
          <w:rtl/>
        </w:rPr>
        <w:continuationSeparator/>
      </w:r>
    </w:p>
  </w:footnote>
  <w:footnote w:id="1">
    <w:p w:rsidR="007D0928" w:rsidRPr="00FC4100" w:rsidRDefault="00FC4100" w:rsidP="0040382F">
      <w:pPr>
        <w:pStyle w:val="FootnoteText"/>
        <w:rPr>
          <w:rFonts w:asciiTheme="minorBidi" w:hAnsiTheme="minorBidi" w:cstheme="minorBidi"/>
        </w:rPr>
      </w:pPr>
      <w:r w:rsidRPr="00FC4100">
        <w:rPr>
          <w:rStyle w:val="FootnoteReference"/>
          <w:rFonts w:asciiTheme="minorBidi" w:hAnsiTheme="minorBidi" w:cstheme="minorBidi"/>
        </w:rPr>
        <w:footnoteRef/>
      </w:r>
      <w:r w:rsidRPr="00FC4100">
        <w:rPr>
          <w:rFonts w:asciiTheme="minorBidi" w:hAnsiTheme="minorBidi" w:cstheme="minorBidi"/>
          <w:rtl/>
        </w:rPr>
        <w:t xml:space="preserve"> </w:t>
      </w:r>
      <w:r w:rsidR="0040382F" w:rsidRPr="0040382F">
        <w:rPr>
          <w:rFonts w:asciiTheme="minorBidi" w:hAnsiTheme="minorBidi" w:cs="Arial"/>
          <w:rtl/>
        </w:rPr>
        <w:t>المبادئ التوجيهية المشتركة بين الوكالات لإدارة الحالات وحماية الطفل - دور إدارة الحالات في حماية الأطفال: دليل لمديري السياسات والبرامج وأخصائيي الحالات (2014) الفريق العامل المعني بإدارة الحالة، القسم 2</w:t>
      </w:r>
      <w:r w:rsidRPr="00FC4100">
        <w:rPr>
          <w:rFonts w:asciiTheme="minorBidi" w:hAnsiTheme="minorBidi" w:cstheme="minorBidi"/>
          <w:rtl/>
        </w:rPr>
        <w:t>.</w:t>
      </w:r>
    </w:p>
  </w:footnote>
  <w:footnote w:id="2">
    <w:p w:rsidR="00E05B30" w:rsidRPr="00FC4100" w:rsidRDefault="00FC4100" w:rsidP="00E05B30">
      <w:pPr>
        <w:pStyle w:val="FootnoteText"/>
        <w:rPr>
          <w:rFonts w:asciiTheme="minorBidi" w:hAnsiTheme="minorBidi" w:cstheme="minorBidi"/>
        </w:rPr>
      </w:pPr>
      <w:r w:rsidRPr="00FC4100">
        <w:rPr>
          <w:rStyle w:val="FootnoteReference"/>
          <w:rFonts w:asciiTheme="minorBidi" w:hAnsiTheme="minorBidi" w:cstheme="minorBidi"/>
        </w:rPr>
        <w:footnoteRef/>
      </w:r>
      <w:r w:rsidRPr="00FC4100">
        <w:rPr>
          <w:rFonts w:asciiTheme="minorBidi" w:hAnsiTheme="minorBidi" w:cstheme="minorBidi"/>
          <w:rtl/>
        </w:rPr>
        <w:t xml:space="preserve"> وضح الفرق بين الأنظمة الرسمية/غير الرسمية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5D1" w:rsidRDefault="004D25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6F9" w:rsidRPr="00FC4100" w:rsidRDefault="00FC4100" w:rsidP="00B01BFD">
    <w:pPr>
      <w:pStyle w:val="Header"/>
      <w:tabs>
        <w:tab w:val="clear" w:pos="4513"/>
      </w:tabs>
      <w:rPr>
        <w:rFonts w:asciiTheme="minorBidi" w:hAnsiTheme="minorBidi" w:cstheme="minorBidi"/>
        <w:color w:val="808080"/>
        <w:rtl/>
      </w:rPr>
    </w:pPr>
    <w:r w:rsidRPr="00FC4100">
      <w:rPr>
        <w:rFonts w:asciiTheme="minorBidi" w:hAnsiTheme="minorBidi" w:cstheme="minorBidi"/>
        <w:color w:val="808080"/>
        <w:rtl/>
      </w:rPr>
      <w:t xml:space="preserve">دليل التدريب على إدارة الحالات </w:t>
    </w:r>
    <w:r w:rsidRPr="00FC4100">
      <w:rPr>
        <w:rFonts w:asciiTheme="minorBidi" w:hAnsiTheme="minorBidi" w:cstheme="minorBidi"/>
        <w:color w:val="FF8000"/>
        <w:rtl/>
      </w:rPr>
      <w:tab/>
    </w:r>
    <w:r w:rsidRPr="00FC4100">
      <w:rPr>
        <w:rFonts w:asciiTheme="minorBidi" w:hAnsiTheme="minorBidi" w:cstheme="minorBidi"/>
        <w:color w:val="808080"/>
        <w:rtl/>
      </w:rPr>
      <w:t xml:space="preserve">فريق </w:t>
    </w:r>
    <w:r w:rsidR="004D25D1">
      <w:rPr>
        <w:rFonts w:asciiTheme="minorBidi" w:hAnsiTheme="minorBidi" w:cstheme="minorBidi" w:hint="cs"/>
        <w:color w:val="808080"/>
        <w:rtl/>
      </w:rPr>
      <w:t>ال</w:t>
    </w:r>
    <w:r w:rsidRPr="00FC4100">
      <w:rPr>
        <w:rFonts w:asciiTheme="minorBidi" w:hAnsiTheme="minorBidi" w:cstheme="minorBidi"/>
        <w:color w:val="808080"/>
        <w:rtl/>
      </w:rPr>
      <w:t xml:space="preserve">عمل </w:t>
    </w:r>
    <w:r w:rsidR="004D25D1">
      <w:rPr>
        <w:rFonts w:asciiTheme="minorBidi" w:hAnsiTheme="minorBidi" w:cstheme="minorBidi" w:hint="cs"/>
        <w:color w:val="808080"/>
        <w:rtl/>
      </w:rPr>
      <w:t>المعني ب</w:t>
    </w:r>
    <w:bookmarkStart w:id="0" w:name="_GoBack"/>
    <w:bookmarkEnd w:id="0"/>
    <w:r w:rsidRPr="00FC4100">
      <w:rPr>
        <w:rFonts w:asciiTheme="minorBidi" w:hAnsiTheme="minorBidi" w:cstheme="minorBidi"/>
        <w:color w:val="808080"/>
        <w:rtl/>
      </w:rPr>
      <w:t>إدارة الحالات</w:t>
    </w:r>
  </w:p>
  <w:p w:rsidR="00EC117A" w:rsidRPr="00FC4100" w:rsidRDefault="004D25D1" w:rsidP="008526F9">
    <w:pPr>
      <w:pStyle w:val="Header"/>
      <w:rPr>
        <w:rFonts w:asciiTheme="minorBidi" w:hAnsiTheme="minorBidi" w:cstheme="minorBidi"/>
        <w:color w:val="808080"/>
        <w:rtl/>
      </w:rPr>
    </w:pPr>
  </w:p>
  <w:p w:rsidR="00EC117A" w:rsidRPr="00FC4100" w:rsidRDefault="004D25D1" w:rsidP="008526F9">
    <w:pPr>
      <w:pStyle w:val="Header"/>
      <w:rPr>
        <w:rFonts w:asciiTheme="minorBidi" w:hAnsiTheme="minorBidi" w:cstheme="minorBidi"/>
        <w:color w:val="808080"/>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5D1" w:rsidRDefault="004D25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85527"/>
    <w:multiLevelType w:val="hybridMultilevel"/>
    <w:tmpl w:val="11DA5D5E"/>
    <w:lvl w:ilvl="0" w:tplc="4070885C">
      <w:start w:val="1"/>
      <w:numFmt w:val="bullet"/>
      <w:lvlText w:val=""/>
      <w:lvlJc w:val="left"/>
      <w:pPr>
        <w:ind w:left="720" w:hanging="360"/>
      </w:pPr>
      <w:rPr>
        <w:rFonts w:ascii="Symbol" w:hAnsi="Symbol" w:hint="default"/>
      </w:rPr>
    </w:lvl>
    <w:lvl w:ilvl="1" w:tplc="A87C42A8" w:tentative="1">
      <w:start w:val="1"/>
      <w:numFmt w:val="bullet"/>
      <w:lvlText w:val="o"/>
      <w:lvlJc w:val="left"/>
      <w:pPr>
        <w:ind w:left="1440" w:hanging="360"/>
      </w:pPr>
      <w:rPr>
        <w:rFonts w:ascii="Courier New" w:hAnsi="Courier New" w:cs="Courier New" w:hint="default"/>
      </w:rPr>
    </w:lvl>
    <w:lvl w:ilvl="2" w:tplc="AFDADD74" w:tentative="1">
      <w:start w:val="1"/>
      <w:numFmt w:val="bullet"/>
      <w:lvlText w:val=""/>
      <w:lvlJc w:val="left"/>
      <w:pPr>
        <w:ind w:left="2160" w:hanging="360"/>
      </w:pPr>
      <w:rPr>
        <w:rFonts w:ascii="Wingdings" w:hAnsi="Wingdings" w:hint="default"/>
      </w:rPr>
    </w:lvl>
    <w:lvl w:ilvl="3" w:tplc="6A165B5A" w:tentative="1">
      <w:start w:val="1"/>
      <w:numFmt w:val="bullet"/>
      <w:lvlText w:val=""/>
      <w:lvlJc w:val="left"/>
      <w:pPr>
        <w:ind w:left="2880" w:hanging="360"/>
      </w:pPr>
      <w:rPr>
        <w:rFonts w:ascii="Symbol" w:hAnsi="Symbol" w:hint="default"/>
      </w:rPr>
    </w:lvl>
    <w:lvl w:ilvl="4" w:tplc="20FE3934" w:tentative="1">
      <w:start w:val="1"/>
      <w:numFmt w:val="bullet"/>
      <w:lvlText w:val="o"/>
      <w:lvlJc w:val="left"/>
      <w:pPr>
        <w:ind w:left="3600" w:hanging="360"/>
      </w:pPr>
      <w:rPr>
        <w:rFonts w:ascii="Courier New" w:hAnsi="Courier New" w:cs="Courier New" w:hint="default"/>
      </w:rPr>
    </w:lvl>
    <w:lvl w:ilvl="5" w:tplc="D280F8F2" w:tentative="1">
      <w:start w:val="1"/>
      <w:numFmt w:val="bullet"/>
      <w:lvlText w:val=""/>
      <w:lvlJc w:val="left"/>
      <w:pPr>
        <w:ind w:left="4320" w:hanging="360"/>
      </w:pPr>
      <w:rPr>
        <w:rFonts w:ascii="Wingdings" w:hAnsi="Wingdings" w:hint="default"/>
      </w:rPr>
    </w:lvl>
    <w:lvl w:ilvl="6" w:tplc="FE104A4E" w:tentative="1">
      <w:start w:val="1"/>
      <w:numFmt w:val="bullet"/>
      <w:lvlText w:val=""/>
      <w:lvlJc w:val="left"/>
      <w:pPr>
        <w:ind w:left="5040" w:hanging="360"/>
      </w:pPr>
      <w:rPr>
        <w:rFonts w:ascii="Symbol" w:hAnsi="Symbol" w:hint="default"/>
      </w:rPr>
    </w:lvl>
    <w:lvl w:ilvl="7" w:tplc="1EB09C86" w:tentative="1">
      <w:start w:val="1"/>
      <w:numFmt w:val="bullet"/>
      <w:lvlText w:val="o"/>
      <w:lvlJc w:val="left"/>
      <w:pPr>
        <w:ind w:left="5760" w:hanging="360"/>
      </w:pPr>
      <w:rPr>
        <w:rFonts w:ascii="Courier New" w:hAnsi="Courier New" w:cs="Courier New" w:hint="default"/>
      </w:rPr>
    </w:lvl>
    <w:lvl w:ilvl="8" w:tplc="3B582252" w:tentative="1">
      <w:start w:val="1"/>
      <w:numFmt w:val="bullet"/>
      <w:lvlText w:val=""/>
      <w:lvlJc w:val="left"/>
      <w:pPr>
        <w:ind w:left="6480" w:hanging="360"/>
      </w:pPr>
      <w:rPr>
        <w:rFonts w:ascii="Wingdings" w:hAnsi="Wingdings" w:hint="default"/>
      </w:rPr>
    </w:lvl>
  </w:abstractNum>
  <w:abstractNum w:abstractNumId="1">
    <w:nsid w:val="0D053571"/>
    <w:multiLevelType w:val="hybridMultilevel"/>
    <w:tmpl w:val="1AB4DFB6"/>
    <w:lvl w:ilvl="0" w:tplc="8F4CEB08">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nsid w:val="37E50149"/>
    <w:multiLevelType w:val="hybridMultilevel"/>
    <w:tmpl w:val="DFE87528"/>
    <w:lvl w:ilvl="0" w:tplc="1CA8C8F0">
      <w:start w:val="1"/>
      <w:numFmt w:val="decimal"/>
      <w:lvlText w:val="%1-"/>
      <w:lvlJc w:val="left"/>
      <w:pPr>
        <w:ind w:left="720" w:hanging="360"/>
      </w:pPr>
      <w:rPr>
        <w:rFonts w:asciiTheme="minorBidi" w:hAnsiTheme="minorBidi" w:cstheme="minorBidi"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4C3A05C4"/>
    <w:multiLevelType w:val="hybridMultilevel"/>
    <w:tmpl w:val="FC3290F8"/>
    <w:lvl w:ilvl="0" w:tplc="4AE49E60">
      <w:start w:val="1"/>
      <w:numFmt w:val="lowerLetter"/>
      <w:lvlText w:val="%1)"/>
      <w:lvlJc w:val="left"/>
      <w:pPr>
        <w:ind w:left="720" w:hanging="360"/>
      </w:pPr>
      <w:rPr>
        <w:rFonts w:hint="default"/>
      </w:rPr>
    </w:lvl>
    <w:lvl w:ilvl="1" w:tplc="3156FFA4" w:tentative="1">
      <w:start w:val="1"/>
      <w:numFmt w:val="lowerLetter"/>
      <w:lvlText w:val="%2."/>
      <w:lvlJc w:val="left"/>
      <w:pPr>
        <w:ind w:left="1440" w:hanging="360"/>
      </w:pPr>
    </w:lvl>
    <w:lvl w:ilvl="2" w:tplc="BB88F510" w:tentative="1">
      <w:start w:val="1"/>
      <w:numFmt w:val="lowerRoman"/>
      <w:lvlText w:val="%3."/>
      <w:lvlJc w:val="right"/>
      <w:pPr>
        <w:ind w:left="2160" w:hanging="180"/>
      </w:pPr>
    </w:lvl>
    <w:lvl w:ilvl="3" w:tplc="F58C8338" w:tentative="1">
      <w:start w:val="1"/>
      <w:numFmt w:val="decimal"/>
      <w:lvlText w:val="%4."/>
      <w:lvlJc w:val="left"/>
      <w:pPr>
        <w:ind w:left="2880" w:hanging="360"/>
      </w:pPr>
    </w:lvl>
    <w:lvl w:ilvl="4" w:tplc="7DA0C51C" w:tentative="1">
      <w:start w:val="1"/>
      <w:numFmt w:val="lowerLetter"/>
      <w:lvlText w:val="%5."/>
      <w:lvlJc w:val="left"/>
      <w:pPr>
        <w:ind w:left="3600" w:hanging="360"/>
      </w:pPr>
    </w:lvl>
    <w:lvl w:ilvl="5" w:tplc="7B54AD36" w:tentative="1">
      <w:start w:val="1"/>
      <w:numFmt w:val="lowerRoman"/>
      <w:lvlText w:val="%6."/>
      <w:lvlJc w:val="right"/>
      <w:pPr>
        <w:ind w:left="4320" w:hanging="180"/>
      </w:pPr>
    </w:lvl>
    <w:lvl w:ilvl="6" w:tplc="682AA160" w:tentative="1">
      <w:start w:val="1"/>
      <w:numFmt w:val="decimal"/>
      <w:lvlText w:val="%7."/>
      <w:lvlJc w:val="left"/>
      <w:pPr>
        <w:ind w:left="5040" w:hanging="360"/>
      </w:pPr>
    </w:lvl>
    <w:lvl w:ilvl="7" w:tplc="4D38C7C0" w:tentative="1">
      <w:start w:val="1"/>
      <w:numFmt w:val="lowerLetter"/>
      <w:lvlText w:val="%8."/>
      <w:lvlJc w:val="left"/>
      <w:pPr>
        <w:ind w:left="5760" w:hanging="360"/>
      </w:pPr>
    </w:lvl>
    <w:lvl w:ilvl="8" w:tplc="B40A52BA" w:tentative="1">
      <w:start w:val="1"/>
      <w:numFmt w:val="lowerRoman"/>
      <w:lvlText w:val="%9."/>
      <w:lvlJc w:val="right"/>
      <w:pPr>
        <w:ind w:left="6480" w:hanging="180"/>
      </w:pPr>
    </w:lvl>
  </w:abstractNum>
  <w:abstractNum w:abstractNumId="4">
    <w:nsid w:val="4D6905E1"/>
    <w:multiLevelType w:val="hybridMultilevel"/>
    <w:tmpl w:val="FCB2F426"/>
    <w:lvl w:ilvl="0" w:tplc="A36CDE34">
      <w:start w:val="1"/>
      <w:numFmt w:val="bullet"/>
      <w:lvlText w:val=""/>
      <w:lvlJc w:val="left"/>
      <w:pPr>
        <w:ind w:left="360" w:hanging="360"/>
      </w:pPr>
      <w:rPr>
        <w:rFonts w:ascii="Symbol" w:hAnsi="Symbol" w:hint="default"/>
      </w:rPr>
    </w:lvl>
    <w:lvl w:ilvl="1" w:tplc="1DFEE7DE" w:tentative="1">
      <w:start w:val="1"/>
      <w:numFmt w:val="bullet"/>
      <w:lvlText w:val="o"/>
      <w:lvlJc w:val="left"/>
      <w:pPr>
        <w:ind w:left="1080" w:hanging="360"/>
      </w:pPr>
      <w:rPr>
        <w:rFonts w:ascii="Courier New" w:hAnsi="Courier New" w:cs="Courier New" w:hint="default"/>
      </w:rPr>
    </w:lvl>
    <w:lvl w:ilvl="2" w:tplc="DEAA9AB4" w:tentative="1">
      <w:start w:val="1"/>
      <w:numFmt w:val="bullet"/>
      <w:lvlText w:val=""/>
      <w:lvlJc w:val="left"/>
      <w:pPr>
        <w:ind w:left="1800" w:hanging="360"/>
      </w:pPr>
      <w:rPr>
        <w:rFonts w:ascii="Wingdings" w:hAnsi="Wingdings" w:hint="default"/>
      </w:rPr>
    </w:lvl>
    <w:lvl w:ilvl="3" w:tplc="9176FB56" w:tentative="1">
      <w:start w:val="1"/>
      <w:numFmt w:val="bullet"/>
      <w:lvlText w:val=""/>
      <w:lvlJc w:val="left"/>
      <w:pPr>
        <w:ind w:left="2520" w:hanging="360"/>
      </w:pPr>
      <w:rPr>
        <w:rFonts w:ascii="Symbol" w:hAnsi="Symbol" w:hint="default"/>
      </w:rPr>
    </w:lvl>
    <w:lvl w:ilvl="4" w:tplc="BD88A848" w:tentative="1">
      <w:start w:val="1"/>
      <w:numFmt w:val="bullet"/>
      <w:lvlText w:val="o"/>
      <w:lvlJc w:val="left"/>
      <w:pPr>
        <w:ind w:left="3240" w:hanging="360"/>
      </w:pPr>
      <w:rPr>
        <w:rFonts w:ascii="Courier New" w:hAnsi="Courier New" w:cs="Courier New" w:hint="default"/>
      </w:rPr>
    </w:lvl>
    <w:lvl w:ilvl="5" w:tplc="6FBC1FFA" w:tentative="1">
      <w:start w:val="1"/>
      <w:numFmt w:val="bullet"/>
      <w:lvlText w:val=""/>
      <w:lvlJc w:val="left"/>
      <w:pPr>
        <w:ind w:left="3960" w:hanging="360"/>
      </w:pPr>
      <w:rPr>
        <w:rFonts w:ascii="Wingdings" w:hAnsi="Wingdings" w:hint="default"/>
      </w:rPr>
    </w:lvl>
    <w:lvl w:ilvl="6" w:tplc="18C246DA" w:tentative="1">
      <w:start w:val="1"/>
      <w:numFmt w:val="bullet"/>
      <w:lvlText w:val=""/>
      <w:lvlJc w:val="left"/>
      <w:pPr>
        <w:ind w:left="4680" w:hanging="360"/>
      </w:pPr>
      <w:rPr>
        <w:rFonts w:ascii="Symbol" w:hAnsi="Symbol" w:hint="default"/>
      </w:rPr>
    </w:lvl>
    <w:lvl w:ilvl="7" w:tplc="A5F084C6" w:tentative="1">
      <w:start w:val="1"/>
      <w:numFmt w:val="bullet"/>
      <w:lvlText w:val="o"/>
      <w:lvlJc w:val="left"/>
      <w:pPr>
        <w:ind w:left="5400" w:hanging="360"/>
      </w:pPr>
      <w:rPr>
        <w:rFonts w:ascii="Courier New" w:hAnsi="Courier New" w:cs="Courier New" w:hint="default"/>
      </w:rPr>
    </w:lvl>
    <w:lvl w:ilvl="8" w:tplc="0776A164" w:tentative="1">
      <w:start w:val="1"/>
      <w:numFmt w:val="bullet"/>
      <w:lvlText w:val=""/>
      <w:lvlJc w:val="left"/>
      <w:pPr>
        <w:ind w:left="6120" w:hanging="360"/>
      </w:pPr>
      <w:rPr>
        <w:rFonts w:ascii="Wingdings" w:hAnsi="Wingdings" w:hint="default"/>
      </w:rPr>
    </w:lvl>
  </w:abstractNum>
  <w:abstractNum w:abstractNumId="5">
    <w:nsid w:val="4EAF4822"/>
    <w:multiLevelType w:val="hybridMultilevel"/>
    <w:tmpl w:val="E6CCD212"/>
    <w:lvl w:ilvl="0" w:tplc="E8883D10">
      <w:start w:val="1"/>
      <w:numFmt w:val="bullet"/>
      <w:lvlText w:val=""/>
      <w:lvlJc w:val="left"/>
      <w:pPr>
        <w:ind w:left="360" w:hanging="360"/>
      </w:pPr>
      <w:rPr>
        <w:rFonts w:ascii="Wingdings" w:hAnsi="Wingdings" w:hint="default"/>
      </w:rPr>
    </w:lvl>
    <w:lvl w:ilvl="1" w:tplc="EFF67474" w:tentative="1">
      <w:start w:val="1"/>
      <w:numFmt w:val="bullet"/>
      <w:lvlText w:val="o"/>
      <w:lvlJc w:val="left"/>
      <w:pPr>
        <w:ind w:left="1080" w:hanging="360"/>
      </w:pPr>
      <w:rPr>
        <w:rFonts w:ascii="Courier New" w:hAnsi="Courier New" w:cs="Courier New" w:hint="default"/>
      </w:rPr>
    </w:lvl>
    <w:lvl w:ilvl="2" w:tplc="F0C2DDA6" w:tentative="1">
      <w:start w:val="1"/>
      <w:numFmt w:val="bullet"/>
      <w:lvlText w:val=""/>
      <w:lvlJc w:val="left"/>
      <w:pPr>
        <w:ind w:left="1800" w:hanging="360"/>
      </w:pPr>
      <w:rPr>
        <w:rFonts w:ascii="Wingdings" w:hAnsi="Wingdings" w:hint="default"/>
      </w:rPr>
    </w:lvl>
    <w:lvl w:ilvl="3" w:tplc="CE88F690" w:tentative="1">
      <w:start w:val="1"/>
      <w:numFmt w:val="bullet"/>
      <w:lvlText w:val=""/>
      <w:lvlJc w:val="left"/>
      <w:pPr>
        <w:ind w:left="2520" w:hanging="360"/>
      </w:pPr>
      <w:rPr>
        <w:rFonts w:ascii="Symbol" w:hAnsi="Symbol" w:hint="default"/>
      </w:rPr>
    </w:lvl>
    <w:lvl w:ilvl="4" w:tplc="730646E6" w:tentative="1">
      <w:start w:val="1"/>
      <w:numFmt w:val="bullet"/>
      <w:lvlText w:val="o"/>
      <w:lvlJc w:val="left"/>
      <w:pPr>
        <w:ind w:left="3240" w:hanging="360"/>
      </w:pPr>
      <w:rPr>
        <w:rFonts w:ascii="Courier New" w:hAnsi="Courier New" w:cs="Courier New" w:hint="default"/>
      </w:rPr>
    </w:lvl>
    <w:lvl w:ilvl="5" w:tplc="7AE876DE" w:tentative="1">
      <w:start w:val="1"/>
      <w:numFmt w:val="bullet"/>
      <w:lvlText w:val=""/>
      <w:lvlJc w:val="left"/>
      <w:pPr>
        <w:ind w:left="3960" w:hanging="360"/>
      </w:pPr>
      <w:rPr>
        <w:rFonts w:ascii="Wingdings" w:hAnsi="Wingdings" w:hint="default"/>
      </w:rPr>
    </w:lvl>
    <w:lvl w:ilvl="6" w:tplc="B4968E22" w:tentative="1">
      <w:start w:val="1"/>
      <w:numFmt w:val="bullet"/>
      <w:lvlText w:val=""/>
      <w:lvlJc w:val="left"/>
      <w:pPr>
        <w:ind w:left="4680" w:hanging="360"/>
      </w:pPr>
      <w:rPr>
        <w:rFonts w:ascii="Symbol" w:hAnsi="Symbol" w:hint="default"/>
      </w:rPr>
    </w:lvl>
    <w:lvl w:ilvl="7" w:tplc="52109304" w:tentative="1">
      <w:start w:val="1"/>
      <w:numFmt w:val="bullet"/>
      <w:lvlText w:val="o"/>
      <w:lvlJc w:val="left"/>
      <w:pPr>
        <w:ind w:left="5400" w:hanging="360"/>
      </w:pPr>
      <w:rPr>
        <w:rFonts w:ascii="Courier New" w:hAnsi="Courier New" w:cs="Courier New" w:hint="default"/>
      </w:rPr>
    </w:lvl>
    <w:lvl w:ilvl="8" w:tplc="97226478" w:tentative="1">
      <w:start w:val="1"/>
      <w:numFmt w:val="bullet"/>
      <w:lvlText w:val=""/>
      <w:lvlJc w:val="left"/>
      <w:pPr>
        <w:ind w:left="6120" w:hanging="360"/>
      </w:pPr>
      <w:rPr>
        <w:rFonts w:ascii="Wingdings" w:hAnsi="Wingdings" w:hint="default"/>
      </w:rPr>
    </w:lvl>
  </w:abstractNum>
  <w:abstractNum w:abstractNumId="6">
    <w:nsid w:val="5C835523"/>
    <w:multiLevelType w:val="hybridMultilevel"/>
    <w:tmpl w:val="D74E42B2"/>
    <w:lvl w:ilvl="0" w:tplc="EBA4AA6A">
      <w:start w:val="1"/>
      <w:numFmt w:val="bullet"/>
      <w:lvlText w:val=""/>
      <w:lvlJc w:val="left"/>
      <w:pPr>
        <w:ind w:left="720" w:hanging="360"/>
      </w:pPr>
      <w:rPr>
        <w:rFonts w:ascii="Symbol" w:hAnsi="Symbol" w:hint="default"/>
      </w:rPr>
    </w:lvl>
    <w:lvl w:ilvl="1" w:tplc="42566BAE" w:tentative="1">
      <w:start w:val="1"/>
      <w:numFmt w:val="bullet"/>
      <w:lvlText w:val="o"/>
      <w:lvlJc w:val="left"/>
      <w:pPr>
        <w:ind w:left="1440" w:hanging="360"/>
      </w:pPr>
      <w:rPr>
        <w:rFonts w:ascii="Courier New" w:hAnsi="Courier New" w:cs="Courier New" w:hint="default"/>
      </w:rPr>
    </w:lvl>
    <w:lvl w:ilvl="2" w:tplc="686ED760" w:tentative="1">
      <w:start w:val="1"/>
      <w:numFmt w:val="bullet"/>
      <w:lvlText w:val=""/>
      <w:lvlJc w:val="left"/>
      <w:pPr>
        <w:ind w:left="2160" w:hanging="360"/>
      </w:pPr>
      <w:rPr>
        <w:rFonts w:ascii="Wingdings" w:hAnsi="Wingdings" w:hint="default"/>
      </w:rPr>
    </w:lvl>
    <w:lvl w:ilvl="3" w:tplc="156AF3BE" w:tentative="1">
      <w:start w:val="1"/>
      <w:numFmt w:val="bullet"/>
      <w:lvlText w:val=""/>
      <w:lvlJc w:val="left"/>
      <w:pPr>
        <w:ind w:left="2880" w:hanging="360"/>
      </w:pPr>
      <w:rPr>
        <w:rFonts w:ascii="Symbol" w:hAnsi="Symbol" w:hint="default"/>
      </w:rPr>
    </w:lvl>
    <w:lvl w:ilvl="4" w:tplc="64BAC912" w:tentative="1">
      <w:start w:val="1"/>
      <w:numFmt w:val="bullet"/>
      <w:lvlText w:val="o"/>
      <w:lvlJc w:val="left"/>
      <w:pPr>
        <w:ind w:left="3600" w:hanging="360"/>
      </w:pPr>
      <w:rPr>
        <w:rFonts w:ascii="Courier New" w:hAnsi="Courier New" w:cs="Courier New" w:hint="default"/>
      </w:rPr>
    </w:lvl>
    <w:lvl w:ilvl="5" w:tplc="5B0A1338" w:tentative="1">
      <w:start w:val="1"/>
      <w:numFmt w:val="bullet"/>
      <w:lvlText w:val=""/>
      <w:lvlJc w:val="left"/>
      <w:pPr>
        <w:ind w:left="4320" w:hanging="360"/>
      </w:pPr>
      <w:rPr>
        <w:rFonts w:ascii="Wingdings" w:hAnsi="Wingdings" w:hint="default"/>
      </w:rPr>
    </w:lvl>
    <w:lvl w:ilvl="6" w:tplc="9D0C7652" w:tentative="1">
      <w:start w:val="1"/>
      <w:numFmt w:val="bullet"/>
      <w:lvlText w:val=""/>
      <w:lvlJc w:val="left"/>
      <w:pPr>
        <w:ind w:left="5040" w:hanging="360"/>
      </w:pPr>
      <w:rPr>
        <w:rFonts w:ascii="Symbol" w:hAnsi="Symbol" w:hint="default"/>
      </w:rPr>
    </w:lvl>
    <w:lvl w:ilvl="7" w:tplc="8F2E4E42" w:tentative="1">
      <w:start w:val="1"/>
      <w:numFmt w:val="bullet"/>
      <w:lvlText w:val="o"/>
      <w:lvlJc w:val="left"/>
      <w:pPr>
        <w:ind w:left="5760" w:hanging="360"/>
      </w:pPr>
      <w:rPr>
        <w:rFonts w:ascii="Courier New" w:hAnsi="Courier New" w:cs="Courier New" w:hint="default"/>
      </w:rPr>
    </w:lvl>
    <w:lvl w:ilvl="8" w:tplc="BB88F436"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0DE"/>
    <w:rsid w:val="0040382F"/>
    <w:rsid w:val="004D25D1"/>
    <w:rsid w:val="006569A2"/>
    <w:rsid w:val="007230DE"/>
    <w:rsid w:val="009F4038"/>
    <w:rsid w:val="00B548C8"/>
    <w:rsid w:val="00BF4200"/>
    <w:rsid w:val="00C82295"/>
    <w:rsid w:val="00F95D67"/>
    <w:rsid w:val="00FC41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0DE"/>
    <w:pPr>
      <w:bidi/>
    </w:pPr>
    <w:rPr>
      <w:rFonts w:ascii="Times New Roman" w:eastAsia="MS Mincho" w:hAnsi="Times New Roman" w:cs="Times New Roman"/>
      <w:sz w:val="24"/>
      <w:szCs w:val="24"/>
      <w:lang w:val="en-AU" w:eastAsia="ja-JP"/>
    </w:rPr>
  </w:style>
  <w:style w:type="paragraph" w:styleId="Heading3">
    <w:name w:val="heading 3"/>
    <w:basedOn w:val="Normal"/>
    <w:next w:val="Normal"/>
    <w:link w:val="Heading3Char"/>
    <w:autoRedefine/>
    <w:uiPriority w:val="9"/>
    <w:unhideWhenUsed/>
    <w:qFormat/>
    <w:rsid w:val="00FC4100"/>
    <w:pPr>
      <w:keepNext/>
      <w:keepLines/>
      <w:contextualSpacing/>
      <w:jc w:val="both"/>
      <w:outlineLvl w:val="2"/>
    </w:pPr>
    <w:rPr>
      <w:rFonts w:asciiTheme="minorBidi" w:eastAsia="Calibri" w:hAnsiTheme="minorBidi" w:cstheme="minorBidi"/>
      <w:b/>
      <w:bCs/>
      <w:sz w:val="26"/>
      <w:szCs w:val="26"/>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FC4100"/>
    <w:rPr>
      <w:rFonts w:asciiTheme="minorBidi" w:hAnsiTheme="minorBidi" w:cstheme="minorBidi"/>
      <w:b/>
      <w:bCs/>
      <w:sz w:val="26"/>
      <w:szCs w:val="26"/>
      <w:lang w:val="en-GB" w:eastAsia="en-AU"/>
    </w:rPr>
  </w:style>
  <w:style w:type="paragraph" w:styleId="ListParagraph">
    <w:name w:val="List Paragraph"/>
    <w:basedOn w:val="Normal"/>
    <w:qFormat/>
    <w:rsid w:val="007230DE"/>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7230DE"/>
    <w:pPr>
      <w:jc w:val="both"/>
    </w:pPr>
    <w:rPr>
      <w:rFonts w:ascii="Arial" w:eastAsia="Calibri" w:hAnsi="Arial"/>
      <w:sz w:val="20"/>
      <w:szCs w:val="20"/>
      <w:lang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7230DE"/>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uiPriority w:val="99"/>
    <w:rsid w:val="007230DE"/>
    <w:rPr>
      <w:rFonts w:cs="Times New Roman"/>
      <w:vertAlign w:val="superscript"/>
    </w:rPr>
  </w:style>
  <w:style w:type="table" w:styleId="TableGrid">
    <w:name w:val="Table Grid"/>
    <w:basedOn w:val="TableNormal"/>
    <w:uiPriority w:val="99"/>
    <w:rsid w:val="007230DE"/>
    <w:rPr>
      <w:rFonts w:cs="Times New Roman"/>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8526F9"/>
    <w:pPr>
      <w:tabs>
        <w:tab w:val="center" w:pos="4513"/>
        <w:tab w:val="right" w:pos="9026"/>
      </w:tabs>
    </w:pPr>
  </w:style>
  <w:style w:type="character" w:customStyle="1" w:styleId="HeaderChar">
    <w:name w:val="Header Char"/>
    <w:aliases w:val="ARC header Char"/>
    <w:link w:val="Header"/>
    <w:uiPriority w:val="99"/>
    <w:rsid w:val="008526F9"/>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8526F9"/>
    <w:pPr>
      <w:tabs>
        <w:tab w:val="center" w:pos="4513"/>
        <w:tab w:val="right" w:pos="9026"/>
      </w:tabs>
    </w:pPr>
  </w:style>
  <w:style w:type="character" w:customStyle="1" w:styleId="FooterChar">
    <w:name w:val="Footer Char"/>
    <w:link w:val="Footer"/>
    <w:uiPriority w:val="99"/>
    <w:rsid w:val="008526F9"/>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8526F9"/>
    <w:rPr>
      <w:rFonts w:ascii="Tahoma" w:hAnsi="Tahoma" w:cs="Tahoma"/>
      <w:sz w:val="16"/>
      <w:szCs w:val="16"/>
    </w:rPr>
  </w:style>
  <w:style w:type="character" w:customStyle="1" w:styleId="BalloonTextChar">
    <w:name w:val="Balloon Text Char"/>
    <w:link w:val="BalloonText"/>
    <w:uiPriority w:val="99"/>
    <w:semiHidden/>
    <w:rsid w:val="008526F9"/>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0DE"/>
    <w:pPr>
      <w:bidi/>
    </w:pPr>
    <w:rPr>
      <w:rFonts w:ascii="Times New Roman" w:eastAsia="MS Mincho" w:hAnsi="Times New Roman" w:cs="Times New Roman"/>
      <w:sz w:val="24"/>
      <w:szCs w:val="24"/>
      <w:lang w:val="en-AU" w:eastAsia="ja-JP"/>
    </w:rPr>
  </w:style>
  <w:style w:type="paragraph" w:styleId="Heading3">
    <w:name w:val="heading 3"/>
    <w:basedOn w:val="Normal"/>
    <w:next w:val="Normal"/>
    <w:link w:val="Heading3Char"/>
    <w:autoRedefine/>
    <w:uiPriority w:val="9"/>
    <w:unhideWhenUsed/>
    <w:qFormat/>
    <w:rsid w:val="00FC4100"/>
    <w:pPr>
      <w:keepNext/>
      <w:keepLines/>
      <w:contextualSpacing/>
      <w:jc w:val="both"/>
      <w:outlineLvl w:val="2"/>
    </w:pPr>
    <w:rPr>
      <w:rFonts w:asciiTheme="minorBidi" w:eastAsia="Calibri" w:hAnsiTheme="minorBidi" w:cstheme="minorBidi"/>
      <w:b/>
      <w:bCs/>
      <w:sz w:val="26"/>
      <w:szCs w:val="26"/>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FC4100"/>
    <w:rPr>
      <w:rFonts w:asciiTheme="minorBidi" w:hAnsiTheme="minorBidi" w:cstheme="minorBidi"/>
      <w:b/>
      <w:bCs/>
      <w:sz w:val="26"/>
      <w:szCs w:val="26"/>
      <w:lang w:val="en-GB" w:eastAsia="en-AU"/>
    </w:rPr>
  </w:style>
  <w:style w:type="paragraph" w:styleId="ListParagraph">
    <w:name w:val="List Paragraph"/>
    <w:basedOn w:val="Normal"/>
    <w:qFormat/>
    <w:rsid w:val="007230DE"/>
    <w:pPr>
      <w:ind w:left="720"/>
      <w:contextualSpacing/>
    </w:p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7230DE"/>
    <w:pPr>
      <w:jc w:val="both"/>
    </w:pPr>
    <w:rPr>
      <w:rFonts w:ascii="Arial" w:eastAsia="Calibri" w:hAnsi="Arial"/>
      <w:sz w:val="20"/>
      <w:szCs w:val="20"/>
      <w:lang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7230DE"/>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uiPriority w:val="99"/>
    <w:rsid w:val="007230DE"/>
    <w:rPr>
      <w:rFonts w:cs="Times New Roman"/>
      <w:vertAlign w:val="superscript"/>
    </w:rPr>
  </w:style>
  <w:style w:type="table" w:styleId="TableGrid">
    <w:name w:val="Table Grid"/>
    <w:basedOn w:val="TableNormal"/>
    <w:uiPriority w:val="99"/>
    <w:rsid w:val="007230DE"/>
    <w:rPr>
      <w:rFonts w:cs="Times New Roman"/>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8526F9"/>
    <w:pPr>
      <w:tabs>
        <w:tab w:val="center" w:pos="4513"/>
        <w:tab w:val="right" w:pos="9026"/>
      </w:tabs>
    </w:pPr>
  </w:style>
  <w:style w:type="character" w:customStyle="1" w:styleId="HeaderChar">
    <w:name w:val="Header Char"/>
    <w:aliases w:val="ARC header Char"/>
    <w:link w:val="Header"/>
    <w:uiPriority w:val="99"/>
    <w:rsid w:val="008526F9"/>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8526F9"/>
    <w:pPr>
      <w:tabs>
        <w:tab w:val="center" w:pos="4513"/>
        <w:tab w:val="right" w:pos="9026"/>
      </w:tabs>
    </w:pPr>
  </w:style>
  <w:style w:type="character" w:customStyle="1" w:styleId="FooterChar">
    <w:name w:val="Footer Char"/>
    <w:link w:val="Footer"/>
    <w:uiPriority w:val="99"/>
    <w:rsid w:val="008526F9"/>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8526F9"/>
    <w:rPr>
      <w:rFonts w:ascii="Tahoma" w:hAnsi="Tahoma" w:cs="Tahoma"/>
      <w:sz w:val="16"/>
      <w:szCs w:val="16"/>
    </w:rPr>
  </w:style>
  <w:style w:type="character" w:customStyle="1" w:styleId="BalloonTextChar">
    <w:name w:val="Balloon Text Char"/>
    <w:link w:val="BalloonText"/>
    <w:uiPriority w:val="99"/>
    <w:semiHidden/>
    <w:rsid w:val="008526F9"/>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42C9F-7BE5-4404-B6DF-021B04A3F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10</cp:revision>
  <dcterms:created xsi:type="dcterms:W3CDTF">2015-02-17T10:53:00Z</dcterms:created>
  <dcterms:modified xsi:type="dcterms:W3CDTF">2015-02-17T15:27:00Z</dcterms:modified>
</cp:coreProperties>
</file>